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CF512" w14:textId="77777777" w:rsidR="00D166EB" w:rsidRDefault="00D166EB" w:rsidP="00D166EB">
      <w:r w:rsidRPr="00D53590">
        <w:rPr>
          <w:b/>
        </w:rPr>
        <w:t>6</w:t>
      </w:r>
      <w:r w:rsidRPr="00D53590">
        <w:rPr>
          <w:b/>
          <w:vertAlign w:val="superscript"/>
        </w:rPr>
        <w:t>th</w:t>
      </w:r>
      <w:r w:rsidRPr="00D53590">
        <w:rPr>
          <w:b/>
        </w:rPr>
        <w:t xml:space="preserve"> Grade ~ Conceptual Foundations for The Number System: </w:t>
      </w:r>
      <w:r>
        <w:rPr>
          <w:b/>
        </w:rPr>
        <w:t>Understanding Rational Numbers</w:t>
      </w:r>
      <w:r>
        <w:rPr>
          <w:b/>
        </w:rPr>
        <w:tab/>
      </w:r>
    </w:p>
    <w:tbl>
      <w:tblPr>
        <w:tblStyle w:val="TableGrid"/>
        <w:tblW w:w="14490" w:type="dxa"/>
        <w:tblInd w:w="-72" w:type="dxa"/>
        <w:tblLayout w:type="fixed"/>
        <w:tblLook w:val="00BF" w:firstRow="1" w:lastRow="0" w:firstColumn="1" w:lastColumn="0" w:noHBand="0" w:noVBand="0"/>
      </w:tblPr>
      <w:tblGrid>
        <w:gridCol w:w="3622"/>
        <w:gridCol w:w="1328"/>
        <w:gridCol w:w="2295"/>
        <w:gridCol w:w="1845"/>
        <w:gridCol w:w="630"/>
        <w:gridCol w:w="540"/>
        <w:gridCol w:w="607"/>
        <w:gridCol w:w="3623"/>
      </w:tblGrid>
      <w:tr w:rsidR="00D166EB" w14:paraId="333B1FB0" w14:textId="77777777">
        <w:tc>
          <w:tcPr>
            <w:tcW w:w="14490" w:type="dxa"/>
            <w:gridSpan w:val="8"/>
            <w:shd w:val="clear" w:color="auto" w:fill="FFFF66"/>
          </w:tcPr>
          <w:p w14:paraId="17C29985" w14:textId="77777777" w:rsidR="00D166EB" w:rsidRPr="00D166EB" w:rsidRDefault="00D166EB" w:rsidP="00D166EB">
            <w:pPr>
              <w:rPr>
                <w:b/>
                <w:sz w:val="22"/>
              </w:rPr>
            </w:pPr>
            <w:r w:rsidRPr="00D166EB">
              <w:rPr>
                <w:b/>
                <w:sz w:val="22"/>
              </w:rPr>
              <w:t xml:space="preserve">Apply and extend previous understandings of numbers to the system of rational numbers. </w:t>
            </w:r>
          </w:p>
          <w:p w14:paraId="1F883EF6" w14:textId="77777777" w:rsidR="00D166EB" w:rsidRPr="00D166EB" w:rsidRDefault="00D166EB" w:rsidP="00D166EB">
            <w:pPr>
              <w:rPr>
                <w:sz w:val="22"/>
              </w:rPr>
            </w:pPr>
            <w:r w:rsidRPr="00D166EB">
              <w:rPr>
                <w:sz w:val="22"/>
              </w:rPr>
              <w:t xml:space="preserve">5. 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 </w:t>
            </w:r>
          </w:p>
          <w:p w14:paraId="48E42D52" w14:textId="77777777" w:rsidR="00D166EB" w:rsidRPr="00D166EB" w:rsidRDefault="00D166EB" w:rsidP="00D166EB">
            <w:pPr>
              <w:rPr>
                <w:sz w:val="22"/>
              </w:rPr>
            </w:pPr>
            <w:r w:rsidRPr="00D166EB">
              <w:rPr>
                <w:sz w:val="22"/>
              </w:rPr>
              <w:t>6. Understand a rational number as a po</w:t>
            </w:r>
            <w:r>
              <w:rPr>
                <w:sz w:val="22"/>
              </w:rPr>
              <w:t xml:space="preserve">int on the number line. Extend </w:t>
            </w:r>
            <w:r w:rsidRPr="00D166EB">
              <w:rPr>
                <w:sz w:val="22"/>
              </w:rPr>
              <w:t xml:space="preserve">number line diagrams and coordinate axes familiar from previous grades to represent points on the line and in the plane with negative </w:t>
            </w:r>
            <w:r>
              <w:rPr>
                <w:sz w:val="22"/>
              </w:rPr>
              <w:t>n</w:t>
            </w:r>
            <w:r w:rsidRPr="00D166EB">
              <w:rPr>
                <w:sz w:val="22"/>
              </w:rPr>
              <w:t xml:space="preserve">umber coordinates. </w:t>
            </w:r>
          </w:p>
          <w:p w14:paraId="74AB8757" w14:textId="77777777" w:rsidR="00D166EB" w:rsidRPr="00D166EB" w:rsidRDefault="00D166EB" w:rsidP="008473FA">
            <w:pPr>
              <w:ind w:left="720"/>
              <w:rPr>
                <w:sz w:val="22"/>
              </w:rPr>
            </w:pPr>
            <w:r>
              <w:rPr>
                <w:sz w:val="22"/>
              </w:rPr>
              <w:t xml:space="preserve">a. </w:t>
            </w:r>
            <w:r w:rsidRPr="00D166EB">
              <w:rPr>
                <w:sz w:val="22"/>
              </w:rPr>
              <w:t xml:space="preserve">Recognize opposite signs of numbers as indicating locations on opposite sides of 0 on the number line; recognize that the opposite of the opposite of a number is the number itself, e.g., –(–3) = 3, and that 0 is its own opposite. </w:t>
            </w:r>
          </w:p>
          <w:p w14:paraId="73740BAA" w14:textId="77777777" w:rsidR="00D166EB" w:rsidRPr="00D166EB" w:rsidRDefault="00D166EB" w:rsidP="008473FA">
            <w:pPr>
              <w:ind w:left="720"/>
              <w:rPr>
                <w:sz w:val="22"/>
              </w:rPr>
            </w:pPr>
            <w:r>
              <w:rPr>
                <w:sz w:val="22"/>
              </w:rPr>
              <w:t xml:space="preserve">b. </w:t>
            </w:r>
            <w:r w:rsidRPr="00D166EB">
              <w:rPr>
                <w:sz w:val="22"/>
              </w:rPr>
              <w:t xml:space="preserve">Understand signs of numbers in ordered pairs as indicating locations in quadrants of the coordinate plane; recognize that when two ordered pairs differ only by signs, the locations of the points are related by reflections across one or both axes. </w:t>
            </w:r>
          </w:p>
          <w:p w14:paraId="45F06AB9" w14:textId="77777777" w:rsidR="00D166EB" w:rsidRPr="00D166EB" w:rsidRDefault="00D166EB" w:rsidP="008473FA">
            <w:pPr>
              <w:ind w:left="720"/>
              <w:rPr>
                <w:sz w:val="22"/>
              </w:rPr>
            </w:pPr>
            <w:r>
              <w:rPr>
                <w:sz w:val="22"/>
              </w:rPr>
              <w:t xml:space="preserve">c. </w:t>
            </w:r>
            <w:r w:rsidRPr="00D166EB">
              <w:rPr>
                <w:sz w:val="22"/>
              </w:rPr>
              <w:t>Find and position integers and other rational numbers on a horizontal or vertical number line diagram; find and position pairs of integers and other rational numbers on a coordinate plane.</w:t>
            </w:r>
          </w:p>
        </w:tc>
      </w:tr>
      <w:tr w:rsidR="00486C12" w14:paraId="75BCBC8D" w14:textId="77777777">
        <w:tc>
          <w:tcPr>
            <w:tcW w:w="9720" w:type="dxa"/>
            <w:gridSpan w:val="5"/>
            <w:shd w:val="clear" w:color="auto" w:fill="DDD9C3" w:themeFill="background2" w:themeFillShade="E6"/>
          </w:tcPr>
          <w:p w14:paraId="7E3B6CAA" w14:textId="77777777" w:rsidR="00486C12" w:rsidRPr="00DC771C" w:rsidRDefault="00486C12">
            <w:pPr>
              <w:rPr>
                <w:b/>
                <w:sz w:val="22"/>
              </w:rPr>
            </w:pPr>
            <w:r w:rsidRPr="00DC771C">
              <w:rPr>
                <w:b/>
                <w:sz w:val="22"/>
              </w:rPr>
              <w:t>Connections to other grade levels</w:t>
            </w:r>
          </w:p>
          <w:p w14:paraId="48C4ABC5" w14:textId="77777777" w:rsidR="00486C12" w:rsidRPr="00DC771C" w:rsidRDefault="00486C12">
            <w:pPr>
              <w:rPr>
                <w:sz w:val="22"/>
              </w:rPr>
            </w:pPr>
            <w:r w:rsidRPr="00DC771C">
              <w:rPr>
                <w:b/>
                <w:sz w:val="22"/>
              </w:rPr>
              <w:t>Integers</w:t>
            </w:r>
            <w:r w:rsidRPr="00DC771C">
              <w:rPr>
                <w:sz w:val="22"/>
              </w:rPr>
              <w:t>: The study of integers begins in 6</w:t>
            </w:r>
            <w:r w:rsidRPr="00DC771C">
              <w:rPr>
                <w:sz w:val="22"/>
                <w:vertAlign w:val="superscript"/>
              </w:rPr>
              <w:t>th</w:t>
            </w:r>
            <w:r w:rsidRPr="00DC771C">
              <w:rPr>
                <w:sz w:val="22"/>
              </w:rPr>
              <w:t xml:space="preserve"> grade.  This introduction is focused on developing an understanding of the meaning of integers in real-world contexts.  In 7</w:t>
            </w:r>
            <w:r w:rsidRPr="00DC771C">
              <w:rPr>
                <w:sz w:val="22"/>
                <w:vertAlign w:val="superscript"/>
              </w:rPr>
              <w:t>th</w:t>
            </w:r>
            <w:r w:rsidRPr="00DC771C">
              <w:rPr>
                <w:sz w:val="22"/>
              </w:rPr>
              <w:t xml:space="preserve"> grade, students extend their understandings to explain and interpret rules for operating with negative integers by applying properties of operations.</w:t>
            </w:r>
          </w:p>
          <w:p w14:paraId="3BFE81B4" w14:textId="77777777" w:rsidR="00486C12" w:rsidRDefault="00486C12">
            <w:r w:rsidRPr="00DC771C">
              <w:rPr>
                <w:b/>
                <w:sz w:val="22"/>
              </w:rPr>
              <w:t>Coordinates</w:t>
            </w:r>
            <w:r w:rsidRPr="00DC771C">
              <w:rPr>
                <w:sz w:val="22"/>
              </w:rPr>
              <w:t>: In 5</w:t>
            </w:r>
            <w:r w:rsidRPr="00DC771C">
              <w:rPr>
                <w:sz w:val="22"/>
                <w:vertAlign w:val="superscript"/>
              </w:rPr>
              <w:t>th</w:t>
            </w:r>
            <w:r w:rsidRPr="00DC771C">
              <w:rPr>
                <w:sz w:val="22"/>
              </w:rPr>
              <w:t xml:space="preserve"> grade, students plot points in Quadrant 1 of the coordinate plane.  6</w:t>
            </w:r>
            <w:r w:rsidRPr="00DC771C">
              <w:rPr>
                <w:sz w:val="22"/>
                <w:vertAlign w:val="superscript"/>
              </w:rPr>
              <w:t>th</w:t>
            </w:r>
            <w:r w:rsidRPr="00DC771C">
              <w:rPr>
                <w:sz w:val="22"/>
              </w:rPr>
              <w:t xml:space="preserve"> grade students build from this experience and plot coordinate pairs in all quadrants on the coordinate plane.</w:t>
            </w:r>
          </w:p>
        </w:tc>
        <w:tc>
          <w:tcPr>
            <w:tcW w:w="4770" w:type="dxa"/>
            <w:gridSpan w:val="3"/>
            <w:vMerge w:val="restart"/>
          </w:tcPr>
          <w:p w14:paraId="2DC2A7C4" w14:textId="77777777" w:rsidR="00486C12" w:rsidRPr="00D5336D" w:rsidRDefault="00D5336D">
            <w:pPr>
              <w:rPr>
                <w:noProof/>
              </w:rPr>
            </w:pPr>
            <w:r w:rsidRPr="00D5336D">
              <w:rPr>
                <w:noProof/>
              </w:rPr>
              <w:drawing>
                <wp:inline distT="0" distB="0" distL="0" distR="0" wp14:anchorId="3DD53A92" wp14:editId="3834CFBA">
                  <wp:extent cx="2945010" cy="2458720"/>
                  <wp:effectExtent l="0" t="0" r="13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4455" b="6425"/>
                          <a:stretch>
                            <a:fillRect/>
                          </a:stretch>
                        </pic:blipFill>
                        <pic:spPr bwMode="auto">
                          <a:xfrm>
                            <a:off x="0" y="0"/>
                            <a:ext cx="2945010" cy="2458720"/>
                          </a:xfrm>
                          <a:prstGeom prst="rect">
                            <a:avLst/>
                          </a:prstGeom>
                          <a:noFill/>
                          <a:ln w="9525">
                            <a:noFill/>
                            <a:miter lim="800000"/>
                            <a:headEnd/>
                            <a:tailEnd/>
                          </a:ln>
                        </pic:spPr>
                      </pic:pic>
                    </a:graphicData>
                  </a:graphic>
                </wp:inline>
              </w:drawing>
            </w:r>
          </w:p>
          <w:p w14:paraId="1FAAC7B9" w14:textId="77777777" w:rsidR="00486C12" w:rsidRPr="00486C12" w:rsidRDefault="008473FA" w:rsidP="000B2EA4">
            <w:r w:rsidRPr="00D2378B">
              <w:rPr>
                <w:rFonts w:cs="Times New Roman"/>
                <w:sz w:val="22"/>
                <w:szCs w:val="22"/>
              </w:rPr>
              <w:t xml:space="preserve">The colored section of this chart can be thought of </w:t>
            </w:r>
            <w:r>
              <w:rPr>
                <w:rFonts w:cs="Times New Roman"/>
                <w:sz w:val="22"/>
                <w:szCs w:val="22"/>
              </w:rPr>
              <w:t xml:space="preserve">as </w:t>
            </w:r>
            <w:r w:rsidRPr="00D2378B">
              <w:rPr>
                <w:rFonts w:cs="Times New Roman"/>
                <w:sz w:val="22"/>
                <w:szCs w:val="22"/>
              </w:rPr>
              <w:t>stacking on top of each other like Russian stacking dolls with natural numbers</w:t>
            </w:r>
            <w:r>
              <w:rPr>
                <w:rFonts w:cs="Times New Roman"/>
                <w:sz w:val="22"/>
                <w:szCs w:val="22"/>
              </w:rPr>
              <w:t xml:space="preserve"> (sometimes called counting numbers)</w:t>
            </w:r>
            <w:r w:rsidRPr="00D2378B">
              <w:rPr>
                <w:rFonts w:cs="Times New Roman"/>
                <w:sz w:val="22"/>
                <w:szCs w:val="22"/>
              </w:rPr>
              <w:t xml:space="preserve"> being the </w:t>
            </w:r>
            <w:r w:rsidR="00556784">
              <w:rPr>
                <w:rFonts w:cs="Times New Roman"/>
                <w:sz w:val="22"/>
                <w:szCs w:val="22"/>
              </w:rPr>
              <w:t>smallest “doll”</w:t>
            </w:r>
            <w:r>
              <w:rPr>
                <w:rFonts w:cs="Times New Roman"/>
                <w:sz w:val="22"/>
                <w:szCs w:val="22"/>
              </w:rPr>
              <w:t>.  Whole numbers include all</w:t>
            </w:r>
            <w:r w:rsidRPr="00D2378B">
              <w:rPr>
                <w:rFonts w:cs="Times New Roman"/>
                <w:sz w:val="22"/>
                <w:szCs w:val="22"/>
              </w:rPr>
              <w:t xml:space="preserve"> natural numbers, but also incorporate zero.  Integers include all natural and whole numbers and their opposites.  Finally, rational numbers contain all natural and whole numbers and their opposites along with fractions and decimals.  </w:t>
            </w:r>
            <w:r w:rsidR="000B2EA4">
              <w:rPr>
                <w:rFonts w:cs="Times New Roman"/>
                <w:sz w:val="22"/>
                <w:szCs w:val="22"/>
              </w:rPr>
              <w:t xml:space="preserve">They can be written in fractional form.  </w:t>
            </w:r>
            <w:r w:rsidRPr="00D2378B">
              <w:rPr>
                <w:rFonts w:cs="Times New Roman"/>
                <w:sz w:val="22"/>
                <w:szCs w:val="22"/>
              </w:rPr>
              <w:t xml:space="preserve">Irrational numbers are also part of the Real Number System.  However, </w:t>
            </w:r>
            <w:r w:rsidR="000B2EA4">
              <w:rPr>
                <w:rFonts w:cs="Times New Roman"/>
                <w:sz w:val="22"/>
                <w:szCs w:val="22"/>
              </w:rPr>
              <w:t>they cannot be written as a fraction.</w:t>
            </w:r>
          </w:p>
        </w:tc>
      </w:tr>
      <w:tr w:rsidR="00486C12" w14:paraId="7870C2D5" w14:textId="77777777">
        <w:tc>
          <w:tcPr>
            <w:tcW w:w="9720" w:type="dxa"/>
            <w:gridSpan w:val="5"/>
            <w:shd w:val="clear" w:color="auto" w:fill="auto"/>
          </w:tcPr>
          <w:p w14:paraId="649A5DD7" w14:textId="77777777" w:rsidR="00486C12" w:rsidRDefault="00486C12" w:rsidP="00486C12">
            <w:pPr>
              <w:autoSpaceDE w:val="0"/>
              <w:autoSpaceDN w:val="0"/>
              <w:adjustRightInd w:val="0"/>
              <w:rPr>
                <w:rFonts w:cs="Times New Roman"/>
                <w:b/>
                <w:color w:val="000000"/>
                <w:sz w:val="22"/>
                <w:szCs w:val="22"/>
              </w:rPr>
            </w:pPr>
            <w:r w:rsidRPr="00736275">
              <w:rPr>
                <w:rFonts w:cs="Times New Roman"/>
                <w:b/>
                <w:color w:val="000000"/>
                <w:sz w:val="22"/>
                <w:szCs w:val="22"/>
              </w:rPr>
              <w:t>What makes integers difficult for students?</w:t>
            </w:r>
          </w:p>
          <w:p w14:paraId="110EDB3F" w14:textId="77777777" w:rsidR="00F73E53" w:rsidRDefault="00486C12" w:rsidP="00F73E53">
            <w:pPr>
              <w:pStyle w:val="ListParagraph"/>
              <w:numPr>
                <w:ilvl w:val="0"/>
                <w:numId w:val="1"/>
              </w:numPr>
              <w:rPr>
                <w:rFonts w:cs="Times New Roman"/>
                <w:color w:val="000000"/>
                <w:sz w:val="22"/>
                <w:szCs w:val="22"/>
              </w:rPr>
            </w:pPr>
            <w:r w:rsidRPr="001B0994">
              <w:rPr>
                <w:rFonts w:cs="Times New Roman"/>
                <w:b/>
                <w:color w:val="000000"/>
                <w:sz w:val="22"/>
                <w:szCs w:val="22"/>
              </w:rPr>
              <w:t xml:space="preserve">Whole Number Thinking vs. Integer Thinking: </w:t>
            </w:r>
            <w:r w:rsidRPr="001B0994">
              <w:rPr>
                <w:rFonts w:cs="Times New Roman"/>
                <w:color w:val="000000"/>
                <w:sz w:val="22"/>
                <w:szCs w:val="22"/>
              </w:rPr>
              <w:t xml:space="preserve">Experience with whole numbers leads students to think </w:t>
            </w:r>
            <w:r w:rsidR="00556784">
              <w:rPr>
                <w:rFonts w:cs="Times New Roman"/>
                <w:color w:val="000000"/>
                <w:sz w:val="22"/>
                <w:szCs w:val="22"/>
              </w:rPr>
              <w:t xml:space="preserve">that </w:t>
            </w:r>
            <w:r w:rsidRPr="001B0994">
              <w:rPr>
                <w:rFonts w:cs="Times New Roman"/>
                <w:color w:val="000000"/>
                <w:sz w:val="22"/>
                <w:szCs w:val="22"/>
              </w:rPr>
              <w:t>9 will always be greater than 4, regardless of the situation.  As students encounter -9 and -4, they apply this background to the new situation and consider -9 &gt; -4, which is not true.  One way to remediate this misconception is to examine a number line with specific attention</w:t>
            </w:r>
            <w:r w:rsidR="00DD48DA">
              <w:rPr>
                <w:rFonts w:cs="Times New Roman"/>
                <w:color w:val="000000"/>
                <w:sz w:val="22"/>
                <w:szCs w:val="22"/>
              </w:rPr>
              <w:t xml:space="preserve"> to</w:t>
            </w:r>
            <w:r w:rsidRPr="001B0994">
              <w:rPr>
                <w:rFonts w:cs="Times New Roman"/>
                <w:color w:val="000000"/>
                <w:sz w:val="22"/>
                <w:szCs w:val="22"/>
              </w:rPr>
              <w:t xml:space="preserve"> its structure.  Numbers to the right of another number are always </w:t>
            </w:r>
            <w:r w:rsidR="000B2EA4">
              <w:rPr>
                <w:rFonts w:cs="Times New Roman"/>
                <w:color w:val="000000"/>
                <w:sz w:val="22"/>
                <w:szCs w:val="22"/>
              </w:rPr>
              <w:t>greater</w:t>
            </w:r>
            <w:r w:rsidRPr="001B0994">
              <w:rPr>
                <w:rFonts w:cs="Times New Roman"/>
                <w:color w:val="000000"/>
                <w:sz w:val="22"/>
                <w:szCs w:val="22"/>
              </w:rPr>
              <w:t xml:space="preserve"> and numbers to the left of another number are always </w:t>
            </w:r>
            <w:r w:rsidR="000B2EA4">
              <w:rPr>
                <w:rFonts w:cs="Times New Roman"/>
                <w:color w:val="000000"/>
                <w:sz w:val="22"/>
                <w:szCs w:val="22"/>
              </w:rPr>
              <w:t>less</w:t>
            </w:r>
            <w:r w:rsidR="00F73E53">
              <w:rPr>
                <w:rFonts w:cs="Times New Roman"/>
                <w:color w:val="000000"/>
                <w:sz w:val="22"/>
                <w:szCs w:val="22"/>
              </w:rPr>
              <w:t>, regardless of the sign.</w:t>
            </w:r>
          </w:p>
          <w:p w14:paraId="01FDC713" w14:textId="77777777" w:rsidR="00486C12" w:rsidRPr="00DD48DA" w:rsidRDefault="00CE1D5D" w:rsidP="00F73E53">
            <w:pPr>
              <w:jc w:val="center"/>
              <w:rPr>
                <w:noProof/>
                <w:szCs w:val="22"/>
              </w:rPr>
            </w:pPr>
            <w:r>
              <w:rPr>
                <w:rFonts w:ascii="Helvetica" w:hAnsi="Helvetica" w:cs="Helvetica"/>
                <w:noProof/>
              </w:rPr>
              <w:drawing>
                <wp:inline distT="0" distB="0" distL="0" distR="0" wp14:anchorId="5D11E07F" wp14:editId="11DE3E62">
                  <wp:extent cx="3884507" cy="80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331" t="30315" r="7031" b="11066"/>
                          <a:stretch/>
                        </pic:blipFill>
                        <pic:spPr bwMode="auto">
                          <a:xfrm>
                            <a:off x="0" y="0"/>
                            <a:ext cx="3891447" cy="80429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7FCAC671" w14:textId="77777777" w:rsidR="00486C12" w:rsidRPr="002A4468" w:rsidRDefault="00486C12" w:rsidP="00486C12">
            <w:pPr>
              <w:pStyle w:val="ListParagraph"/>
              <w:numPr>
                <w:ilvl w:val="0"/>
                <w:numId w:val="1"/>
              </w:numPr>
              <w:rPr>
                <w:rFonts w:cs="Times New Roman"/>
                <w:color w:val="000000"/>
                <w:sz w:val="22"/>
                <w:szCs w:val="22"/>
              </w:rPr>
            </w:pPr>
            <w:r w:rsidRPr="001B0994">
              <w:rPr>
                <w:rFonts w:cs="Times New Roman"/>
                <w:b/>
                <w:color w:val="000000"/>
                <w:sz w:val="22"/>
                <w:szCs w:val="22"/>
              </w:rPr>
              <w:t>Lack of Context:</w:t>
            </w:r>
            <w:r w:rsidRPr="001B0994">
              <w:rPr>
                <w:rFonts w:cs="Times New Roman"/>
                <w:color w:val="000000"/>
                <w:sz w:val="22"/>
                <w:szCs w:val="22"/>
              </w:rPr>
              <w:t xml:space="preserve">  Integers are frequently presented with little real-world meaning.  Contextualizing numbers accesses student schema and provides more opportunity for reasoning. For example, it is </w:t>
            </w:r>
            <w:r w:rsidRPr="002A4468">
              <w:rPr>
                <w:rFonts w:cs="Times New Roman"/>
                <w:color w:val="000000"/>
                <w:sz w:val="22"/>
                <w:szCs w:val="22"/>
              </w:rPr>
              <w:t>-9</w:t>
            </w:r>
            <w:r>
              <w:sym w:font="Symbol" w:char="F0B0"/>
            </w:r>
            <w:r w:rsidRPr="002A4468">
              <w:rPr>
                <w:rFonts w:cs="Times New Roman"/>
                <w:color w:val="000000"/>
                <w:sz w:val="22"/>
                <w:szCs w:val="22"/>
              </w:rPr>
              <w:t>F on a November day in Juno, Alaska at 8:00 a</w:t>
            </w:r>
            <w:r w:rsidR="002A4468">
              <w:rPr>
                <w:rFonts w:cs="Times New Roman"/>
                <w:color w:val="000000"/>
                <w:sz w:val="22"/>
                <w:szCs w:val="22"/>
              </w:rPr>
              <w:t>.</w:t>
            </w:r>
            <w:r w:rsidRPr="002A4468">
              <w:rPr>
                <w:rFonts w:cs="Times New Roman"/>
                <w:color w:val="000000"/>
                <w:sz w:val="22"/>
                <w:szCs w:val="22"/>
              </w:rPr>
              <w:t>m.  By 10:00</w:t>
            </w:r>
            <w:r w:rsidR="002A4468">
              <w:rPr>
                <w:rFonts w:cs="Times New Roman"/>
                <w:color w:val="000000"/>
                <w:sz w:val="22"/>
                <w:szCs w:val="22"/>
              </w:rPr>
              <w:t xml:space="preserve"> a.m.</w:t>
            </w:r>
            <w:r w:rsidRPr="002A4468">
              <w:rPr>
                <w:rFonts w:cs="Times New Roman"/>
                <w:color w:val="000000"/>
                <w:sz w:val="22"/>
                <w:szCs w:val="22"/>
              </w:rPr>
              <w:t>, it is -4</w:t>
            </w:r>
            <w:r>
              <w:sym w:font="Symbol" w:char="F0B0"/>
            </w:r>
            <w:r w:rsidRPr="002A4468">
              <w:rPr>
                <w:rFonts w:cs="Times New Roman"/>
                <w:color w:val="000000"/>
                <w:sz w:val="22"/>
                <w:szCs w:val="22"/>
              </w:rPr>
              <w:t>F.  Have the temperatures dropped or risen?  Is it colder at 10:00</w:t>
            </w:r>
            <w:r w:rsidR="002A4468">
              <w:rPr>
                <w:rFonts w:cs="Times New Roman"/>
                <w:color w:val="000000"/>
                <w:sz w:val="22"/>
                <w:szCs w:val="22"/>
              </w:rPr>
              <w:t xml:space="preserve"> a.m.</w:t>
            </w:r>
            <w:r w:rsidRPr="002A4468">
              <w:rPr>
                <w:rFonts w:cs="Times New Roman"/>
                <w:color w:val="000000"/>
                <w:sz w:val="22"/>
                <w:szCs w:val="22"/>
              </w:rPr>
              <w:t xml:space="preserve"> or 8:00</w:t>
            </w:r>
            <w:r w:rsidR="002A4468">
              <w:rPr>
                <w:rFonts w:cs="Times New Roman"/>
                <w:color w:val="000000"/>
                <w:sz w:val="22"/>
                <w:szCs w:val="22"/>
              </w:rPr>
              <w:t xml:space="preserve"> a.m.</w:t>
            </w:r>
            <w:r w:rsidRPr="002A4468">
              <w:rPr>
                <w:rFonts w:cs="Times New Roman"/>
                <w:color w:val="000000"/>
                <w:sz w:val="22"/>
                <w:szCs w:val="22"/>
              </w:rPr>
              <w:t>?   Engaging schema should lead students to conclude that generally speaking, temperatures rise during the morning so -4</w:t>
            </w:r>
            <w:r>
              <w:sym w:font="Symbol" w:char="F0B0"/>
            </w:r>
            <w:r w:rsidRPr="002A4468">
              <w:rPr>
                <w:rFonts w:cs="Times New Roman"/>
                <w:color w:val="000000"/>
                <w:sz w:val="22"/>
                <w:szCs w:val="22"/>
              </w:rPr>
              <w:t>F is actually warmer than -9</w:t>
            </w:r>
            <w:r>
              <w:sym w:font="Symbol" w:char="F0B0"/>
            </w:r>
            <w:r w:rsidR="002A4468">
              <w:rPr>
                <w:rFonts w:cs="Times New Roman"/>
                <w:color w:val="000000"/>
                <w:sz w:val="22"/>
                <w:szCs w:val="22"/>
              </w:rPr>
              <w:t>F, even though</w:t>
            </w:r>
            <w:r w:rsidRPr="002A4468">
              <w:rPr>
                <w:rFonts w:cs="Times New Roman"/>
                <w:color w:val="000000"/>
                <w:sz w:val="22"/>
                <w:szCs w:val="22"/>
              </w:rPr>
              <w:t xml:space="preserve"> 9 is a larger number than 4 in whole numbers.</w:t>
            </w:r>
          </w:p>
          <w:p w14:paraId="212BD324" w14:textId="77777777" w:rsidR="00486C12" w:rsidRPr="00BC44E5" w:rsidRDefault="00486C12" w:rsidP="00DC771C">
            <w:pPr>
              <w:pStyle w:val="ListParagraph"/>
              <w:numPr>
                <w:ilvl w:val="0"/>
                <w:numId w:val="1"/>
              </w:numPr>
              <w:rPr>
                <w:b/>
              </w:rPr>
            </w:pPr>
            <w:r w:rsidRPr="001B0994">
              <w:rPr>
                <w:rFonts w:cs="Times New Roman"/>
                <w:b/>
                <w:color w:val="000000"/>
                <w:sz w:val="22"/>
                <w:szCs w:val="22"/>
              </w:rPr>
              <w:t xml:space="preserve">Notation of Integers:  </w:t>
            </w:r>
            <w:r w:rsidRPr="001B0994">
              <w:rPr>
                <w:rFonts w:cs="Times New Roman"/>
                <w:color w:val="000000"/>
                <w:sz w:val="22"/>
                <w:szCs w:val="22"/>
              </w:rPr>
              <w:t xml:space="preserve">It is common for students to think that -4 is the same or very similar to </w:t>
            </w:r>
            <w:r w:rsidRPr="00BA27C6">
              <w:rPr>
                <w:rFonts w:cs="Times New Roman"/>
                <w:i/>
                <w:color w:val="000000"/>
                <w:sz w:val="22"/>
                <w:szCs w:val="22"/>
              </w:rPr>
              <w:t>subtract</w:t>
            </w:r>
            <w:r w:rsidRPr="001B0994">
              <w:rPr>
                <w:rFonts w:cs="Times New Roman"/>
                <w:color w:val="000000"/>
                <w:sz w:val="22"/>
                <w:szCs w:val="22"/>
              </w:rPr>
              <w:t xml:space="preserve"> 4. To further confuse things, many times we actually say, “It is minus four degrees.”  As student develop integer reasoning, using the term “negative” should help clear up some confusion. </w:t>
            </w:r>
          </w:p>
        </w:tc>
        <w:tc>
          <w:tcPr>
            <w:tcW w:w="4770" w:type="dxa"/>
            <w:gridSpan w:val="3"/>
            <w:vMerge/>
          </w:tcPr>
          <w:p w14:paraId="294FE0D3" w14:textId="77777777" w:rsidR="00486C12" w:rsidRDefault="00486C12"/>
        </w:tc>
      </w:tr>
      <w:tr w:rsidR="00554CE4" w14:paraId="34C8037A" w14:textId="77777777">
        <w:tc>
          <w:tcPr>
            <w:tcW w:w="14490" w:type="dxa"/>
            <w:gridSpan w:val="8"/>
            <w:shd w:val="clear" w:color="auto" w:fill="B6DDE8" w:themeFill="accent5" w:themeFillTint="66"/>
          </w:tcPr>
          <w:p w14:paraId="18EF70D3" w14:textId="77777777" w:rsidR="00554CE4" w:rsidRPr="009107CE" w:rsidRDefault="00554CE4" w:rsidP="00554CE4">
            <w:pPr>
              <w:jc w:val="center"/>
              <w:rPr>
                <w:b/>
                <w:sz w:val="22"/>
              </w:rPr>
            </w:pPr>
            <w:r w:rsidRPr="009107CE">
              <w:rPr>
                <w:b/>
                <w:sz w:val="22"/>
              </w:rPr>
              <w:lastRenderedPageBreak/>
              <w:t>Representing Integers</w:t>
            </w:r>
          </w:p>
        </w:tc>
      </w:tr>
      <w:tr w:rsidR="00E677C8" w14:paraId="284FB1F9" w14:textId="77777777">
        <w:tc>
          <w:tcPr>
            <w:tcW w:w="9720" w:type="dxa"/>
            <w:gridSpan w:val="5"/>
            <w:tcBorders>
              <w:bottom w:val="nil"/>
            </w:tcBorders>
            <w:shd w:val="clear" w:color="auto" w:fill="auto"/>
          </w:tcPr>
          <w:p w14:paraId="783A3B54" w14:textId="77777777" w:rsidR="00E677C8" w:rsidRPr="009107CE" w:rsidRDefault="00E677C8" w:rsidP="00554CE4">
            <w:pPr>
              <w:jc w:val="center"/>
              <w:rPr>
                <w:b/>
                <w:sz w:val="22"/>
              </w:rPr>
            </w:pPr>
            <w:r w:rsidRPr="009107CE">
              <w:rPr>
                <w:b/>
                <w:sz w:val="22"/>
              </w:rPr>
              <w:t>Horizontal and Vertical Number Lines</w:t>
            </w:r>
          </w:p>
        </w:tc>
        <w:tc>
          <w:tcPr>
            <w:tcW w:w="4770" w:type="dxa"/>
            <w:gridSpan w:val="3"/>
            <w:tcBorders>
              <w:bottom w:val="nil"/>
            </w:tcBorders>
            <w:shd w:val="clear" w:color="auto" w:fill="auto"/>
          </w:tcPr>
          <w:p w14:paraId="6D0307D0" w14:textId="77777777" w:rsidR="00E677C8" w:rsidRPr="009107CE" w:rsidRDefault="00E677C8" w:rsidP="00554CE4">
            <w:pPr>
              <w:jc w:val="center"/>
              <w:rPr>
                <w:b/>
                <w:sz w:val="22"/>
              </w:rPr>
            </w:pPr>
            <w:r w:rsidRPr="009107CE">
              <w:rPr>
                <w:b/>
                <w:sz w:val="22"/>
              </w:rPr>
              <w:t>Charge Model</w:t>
            </w:r>
          </w:p>
        </w:tc>
      </w:tr>
      <w:tr w:rsidR="00DD3155" w14:paraId="69070B11" w14:textId="77777777">
        <w:tc>
          <w:tcPr>
            <w:tcW w:w="9090" w:type="dxa"/>
            <w:gridSpan w:val="4"/>
            <w:tcBorders>
              <w:top w:val="nil"/>
              <w:bottom w:val="single" w:sz="4" w:space="0" w:color="auto"/>
              <w:right w:val="nil"/>
            </w:tcBorders>
            <w:shd w:val="clear" w:color="auto" w:fill="auto"/>
          </w:tcPr>
          <w:p w14:paraId="146B573B" w14:textId="77777777" w:rsidR="00DD3155" w:rsidRPr="009107CE" w:rsidRDefault="00DD3155" w:rsidP="00DD3155">
            <w:pPr>
              <w:rPr>
                <w:sz w:val="22"/>
              </w:rPr>
            </w:pPr>
            <w:r w:rsidRPr="009107CE">
              <w:rPr>
                <w:sz w:val="22"/>
              </w:rPr>
              <w:t xml:space="preserve">Number lines are an effective tool for thinking about positive and negative integers and their relationship to zero.  The use of horizontal and vertical numbers lines </w:t>
            </w:r>
            <w:r w:rsidR="003C53FE" w:rsidRPr="009107CE">
              <w:rPr>
                <w:sz w:val="22"/>
              </w:rPr>
              <w:t xml:space="preserve">also </w:t>
            </w:r>
            <w:r w:rsidRPr="009107CE">
              <w:rPr>
                <w:sz w:val="22"/>
              </w:rPr>
              <w:t>supports student thinking on a coordinate plane.</w:t>
            </w:r>
          </w:p>
          <w:p w14:paraId="74FE27A1" w14:textId="77777777" w:rsidR="00023FCF" w:rsidRPr="009107CE" w:rsidRDefault="004B49CE" w:rsidP="00080ED6">
            <w:pPr>
              <w:jc w:val="center"/>
              <w:rPr>
                <w:sz w:val="22"/>
              </w:rPr>
            </w:pPr>
            <w:r w:rsidRPr="009107CE">
              <w:rPr>
                <w:noProof/>
                <w:sz w:val="22"/>
              </w:rPr>
              <w:drawing>
                <wp:inline distT="0" distB="0" distL="0" distR="0" wp14:anchorId="160BEBB4" wp14:editId="625E1169">
                  <wp:extent cx="3169920" cy="289932"/>
                  <wp:effectExtent l="25400" t="0" r="508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4074" t="39130" r="4727" b="21739"/>
                          <a:stretch>
                            <a:fillRect/>
                          </a:stretch>
                        </pic:blipFill>
                        <pic:spPr bwMode="auto">
                          <a:xfrm>
                            <a:off x="0" y="0"/>
                            <a:ext cx="3169920" cy="289932"/>
                          </a:xfrm>
                          <a:prstGeom prst="rect">
                            <a:avLst/>
                          </a:prstGeom>
                          <a:noFill/>
                          <a:ln w="9525">
                            <a:noFill/>
                            <a:miter lim="800000"/>
                            <a:headEnd/>
                            <a:tailEnd/>
                          </a:ln>
                        </pic:spPr>
                      </pic:pic>
                    </a:graphicData>
                  </a:graphic>
                </wp:inline>
              </w:drawing>
            </w:r>
          </w:p>
          <w:p w14:paraId="55434A57" w14:textId="77777777" w:rsidR="00023FCF" w:rsidRPr="009107CE" w:rsidRDefault="00023FCF" w:rsidP="00023FCF">
            <w:pPr>
              <w:rPr>
                <w:sz w:val="22"/>
              </w:rPr>
            </w:pPr>
          </w:p>
          <w:p w14:paraId="1187D961" w14:textId="77777777" w:rsidR="00023FCF" w:rsidRPr="009107CE" w:rsidRDefault="00023FCF" w:rsidP="00023FCF">
            <w:pPr>
              <w:rPr>
                <w:sz w:val="22"/>
              </w:rPr>
            </w:pPr>
            <w:r w:rsidRPr="009107CE">
              <w:rPr>
                <w:sz w:val="22"/>
              </w:rPr>
              <w:t>Key mathematical features for these standards:</w:t>
            </w:r>
          </w:p>
          <w:p w14:paraId="23AB15B0" w14:textId="77777777" w:rsidR="00023FCF" w:rsidRPr="009107CE" w:rsidRDefault="00023FCF" w:rsidP="00023FCF">
            <w:pPr>
              <w:pStyle w:val="ListParagraph"/>
              <w:numPr>
                <w:ilvl w:val="0"/>
                <w:numId w:val="1"/>
              </w:numPr>
              <w:rPr>
                <w:sz w:val="22"/>
              </w:rPr>
            </w:pPr>
            <w:r w:rsidRPr="009107CE">
              <w:rPr>
                <w:sz w:val="22"/>
              </w:rPr>
              <w:t>Rational Numbers are points on the number line.</w:t>
            </w:r>
          </w:p>
          <w:p w14:paraId="756BC44C" w14:textId="77777777" w:rsidR="00100678" w:rsidRDefault="00023FCF" w:rsidP="00100678">
            <w:pPr>
              <w:pStyle w:val="ListParagraph"/>
              <w:numPr>
                <w:ilvl w:val="0"/>
                <w:numId w:val="1"/>
              </w:numPr>
              <w:rPr>
                <w:sz w:val="22"/>
              </w:rPr>
            </w:pPr>
            <w:r w:rsidRPr="009107CE">
              <w:rPr>
                <w:sz w:val="22"/>
              </w:rPr>
              <w:t xml:space="preserve">All numbers have an opposite on the number line.  </w:t>
            </w:r>
            <w:r w:rsidR="00DF01F0" w:rsidRPr="009107CE">
              <w:rPr>
                <w:sz w:val="22"/>
              </w:rPr>
              <w:t xml:space="preserve">Opposites are the same distance from </w:t>
            </w:r>
          </w:p>
          <w:p w14:paraId="42567CC3" w14:textId="77777777" w:rsidR="00EE7706" w:rsidRPr="00100678" w:rsidRDefault="00DF01F0" w:rsidP="00100678">
            <w:pPr>
              <w:rPr>
                <w:sz w:val="22"/>
              </w:rPr>
            </w:pPr>
            <w:proofErr w:type="gramStart"/>
            <w:r w:rsidRPr="00100678">
              <w:rPr>
                <w:sz w:val="22"/>
              </w:rPr>
              <w:t>zero</w:t>
            </w:r>
            <w:proofErr w:type="gramEnd"/>
            <w:r w:rsidRPr="00100678">
              <w:rPr>
                <w:sz w:val="22"/>
              </w:rPr>
              <w:t xml:space="preserve">.  3 and -3 are both 3 “jumps” away from 0.  </w:t>
            </w:r>
            <w:r w:rsidR="00080ED6" w:rsidRPr="00100678">
              <w:rPr>
                <w:sz w:val="22"/>
              </w:rPr>
              <w:t>Zero is its own opposite.</w:t>
            </w:r>
          </w:p>
          <w:p w14:paraId="0AFD2713" w14:textId="77777777" w:rsidR="00100678" w:rsidRDefault="00EE7706" w:rsidP="00100678">
            <w:pPr>
              <w:pStyle w:val="ListParagraph"/>
              <w:numPr>
                <w:ilvl w:val="0"/>
                <w:numId w:val="4"/>
              </w:numPr>
              <w:rPr>
                <w:sz w:val="22"/>
              </w:rPr>
            </w:pPr>
            <w:r w:rsidRPr="00100678">
              <w:rPr>
                <w:sz w:val="22"/>
              </w:rPr>
              <w:t>The opposite of an opposite is the number itself.</w:t>
            </w:r>
            <w:r w:rsidR="00080ED6" w:rsidRPr="00100678">
              <w:rPr>
                <w:sz w:val="22"/>
              </w:rPr>
              <w:t xml:space="preserve">  </w:t>
            </w:r>
            <w:r w:rsidR="00D10016" w:rsidRPr="00100678">
              <w:rPr>
                <w:sz w:val="22"/>
              </w:rPr>
              <w:t xml:space="preserve">For example, the </w:t>
            </w:r>
            <w:r w:rsidR="00080ED6" w:rsidRPr="00100678">
              <w:rPr>
                <w:sz w:val="22"/>
              </w:rPr>
              <w:t>opposite of the opposite</w:t>
            </w:r>
            <w:r w:rsidR="00655811" w:rsidRPr="00100678">
              <w:rPr>
                <w:sz w:val="22"/>
              </w:rPr>
              <w:t xml:space="preserve"> of </w:t>
            </w:r>
          </w:p>
          <w:p w14:paraId="2CD0BC66" w14:textId="77777777" w:rsidR="006F62A3" w:rsidRDefault="00655811" w:rsidP="00100678">
            <w:pPr>
              <w:rPr>
                <w:sz w:val="22"/>
              </w:rPr>
            </w:pPr>
            <w:proofErr w:type="gramStart"/>
            <w:r w:rsidRPr="00100678">
              <w:rPr>
                <w:sz w:val="22"/>
              </w:rPr>
              <w:t>the</w:t>
            </w:r>
            <w:proofErr w:type="gramEnd"/>
            <w:r w:rsidRPr="00100678">
              <w:rPr>
                <w:sz w:val="22"/>
              </w:rPr>
              <w:t xml:space="preserve"> numeral</w:t>
            </w:r>
            <w:r w:rsidR="00D10016" w:rsidRPr="00100678">
              <w:rPr>
                <w:sz w:val="22"/>
              </w:rPr>
              <w:t xml:space="preserve"> 3</w:t>
            </w:r>
            <w:r w:rsidR="00080ED6" w:rsidRPr="00100678">
              <w:rPr>
                <w:sz w:val="22"/>
              </w:rPr>
              <w:t xml:space="preserve"> is written </w:t>
            </w:r>
            <w:r w:rsidR="00381710" w:rsidRPr="00100678">
              <w:rPr>
                <w:sz w:val="22"/>
              </w:rPr>
              <w:t>-(-3</w:t>
            </w:r>
            <w:r w:rsidR="00080ED6" w:rsidRPr="00100678">
              <w:rPr>
                <w:sz w:val="22"/>
              </w:rPr>
              <w:t>)</w:t>
            </w:r>
            <w:r w:rsidR="004B49CE" w:rsidRPr="00100678">
              <w:rPr>
                <w:sz w:val="22"/>
              </w:rPr>
              <w:t>.</w:t>
            </w:r>
            <w:r w:rsidR="00381710" w:rsidRPr="00100678">
              <w:rPr>
                <w:sz w:val="22"/>
              </w:rPr>
              <w:t xml:space="preserve">  </w:t>
            </w:r>
            <w:r w:rsidR="005D30DB" w:rsidRPr="00100678">
              <w:rPr>
                <w:sz w:val="22"/>
              </w:rPr>
              <w:t>Reading t</w:t>
            </w:r>
            <w:r w:rsidR="00AC6F39" w:rsidRPr="00100678">
              <w:rPr>
                <w:sz w:val="22"/>
              </w:rPr>
              <w:t xml:space="preserve">he symbolical language </w:t>
            </w:r>
            <w:r w:rsidRPr="00100678">
              <w:rPr>
                <w:sz w:val="22"/>
              </w:rPr>
              <w:t>beginning with the</w:t>
            </w:r>
            <w:r w:rsidR="00AC6F39" w:rsidRPr="00100678">
              <w:rPr>
                <w:sz w:val="22"/>
              </w:rPr>
              <w:t xml:space="preserve"> numeral 3 might sound like, “Given 3, I take the opposite (negative sign next to the numeral 3) which is -3.  Next, I take the opposite of -3, which is 3.”  This also works for finding the opposite of the opposite of a negative number.  For example, </w:t>
            </w:r>
          </w:p>
          <w:p w14:paraId="5ED86D3E" w14:textId="77777777" w:rsidR="00310AD2" w:rsidRDefault="00AC6F39" w:rsidP="00100678">
            <w:pPr>
              <w:rPr>
                <w:sz w:val="22"/>
              </w:rPr>
            </w:pPr>
            <w:r w:rsidRPr="00100678">
              <w:rPr>
                <w:sz w:val="22"/>
              </w:rPr>
              <w:t>-(-(-3)) might sound like this.  “Given -3 (negative sign next to the numeral 3</w:t>
            </w:r>
            <w:r w:rsidR="00100678" w:rsidRPr="00100678">
              <w:rPr>
                <w:sz w:val="22"/>
              </w:rPr>
              <w:t xml:space="preserve"> makes the number negative</w:t>
            </w:r>
            <w:r w:rsidRPr="00100678">
              <w:rPr>
                <w:sz w:val="22"/>
              </w:rPr>
              <w:t xml:space="preserve">), I take the opposite </w:t>
            </w:r>
            <w:r w:rsidR="00655811" w:rsidRPr="00100678">
              <w:rPr>
                <w:sz w:val="22"/>
              </w:rPr>
              <w:t xml:space="preserve">(next negative sign) which is 3.  Then I take the opposite </w:t>
            </w:r>
            <w:r w:rsidR="00100678" w:rsidRPr="00100678">
              <w:rPr>
                <w:sz w:val="22"/>
              </w:rPr>
              <w:t xml:space="preserve">of 3 </w:t>
            </w:r>
            <w:r w:rsidR="00655811" w:rsidRPr="00100678">
              <w:rPr>
                <w:sz w:val="22"/>
              </w:rPr>
              <w:t>(n</w:t>
            </w:r>
            <w:r w:rsidR="00100678" w:rsidRPr="00100678">
              <w:rPr>
                <w:sz w:val="22"/>
              </w:rPr>
              <w:t>ext negative sign</w:t>
            </w:r>
            <w:r w:rsidR="00310AD2">
              <w:rPr>
                <w:sz w:val="22"/>
              </w:rPr>
              <w:t>)</w:t>
            </w:r>
            <w:r w:rsidR="00100678" w:rsidRPr="00100678">
              <w:rPr>
                <w:sz w:val="22"/>
              </w:rPr>
              <w:t xml:space="preserve">, which is </w:t>
            </w:r>
          </w:p>
          <w:p w14:paraId="2FE3DBB6" w14:textId="77777777" w:rsidR="00DD3155" w:rsidRPr="00100678" w:rsidRDefault="00100678" w:rsidP="00100678">
            <w:pPr>
              <w:rPr>
                <w:sz w:val="22"/>
              </w:rPr>
            </w:pPr>
            <w:r w:rsidRPr="00100678">
              <w:rPr>
                <w:sz w:val="22"/>
              </w:rPr>
              <w:t>-3.  In both situations,</w:t>
            </w:r>
            <w:r w:rsidR="00334522">
              <w:rPr>
                <w:sz w:val="22"/>
              </w:rPr>
              <w:t xml:space="preserve"> the opposite of the opposite i</w:t>
            </w:r>
            <w:r w:rsidRPr="00100678">
              <w:rPr>
                <w:sz w:val="22"/>
              </w:rPr>
              <w:t>s the original number.</w:t>
            </w:r>
            <w:r w:rsidR="00655811" w:rsidRPr="00100678">
              <w:rPr>
                <w:sz w:val="22"/>
              </w:rPr>
              <w:t xml:space="preserve"> </w:t>
            </w:r>
          </w:p>
        </w:tc>
        <w:tc>
          <w:tcPr>
            <w:tcW w:w="630" w:type="dxa"/>
            <w:tcBorders>
              <w:top w:val="nil"/>
              <w:left w:val="nil"/>
              <w:bottom w:val="single" w:sz="4" w:space="0" w:color="auto"/>
            </w:tcBorders>
            <w:shd w:val="clear" w:color="auto" w:fill="auto"/>
          </w:tcPr>
          <w:p w14:paraId="53709614" w14:textId="77777777" w:rsidR="00DD3155" w:rsidRPr="009107CE" w:rsidRDefault="00AE1295" w:rsidP="00AE1295">
            <w:pPr>
              <w:jc w:val="center"/>
              <w:rPr>
                <w:sz w:val="22"/>
              </w:rPr>
            </w:pPr>
            <w:r w:rsidRPr="009107CE">
              <w:rPr>
                <w:noProof/>
                <w:sz w:val="22"/>
              </w:rPr>
              <w:drawing>
                <wp:inline distT="0" distB="0" distL="0" distR="0" wp14:anchorId="4DCECBC0" wp14:editId="116B6017">
                  <wp:extent cx="239992" cy="2639907"/>
                  <wp:effectExtent l="2540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30625" t="2897" r="18750" b="1396"/>
                          <a:stretch>
                            <a:fillRect/>
                          </a:stretch>
                        </pic:blipFill>
                        <pic:spPr bwMode="auto">
                          <a:xfrm>
                            <a:off x="0" y="0"/>
                            <a:ext cx="244345" cy="2687787"/>
                          </a:xfrm>
                          <a:prstGeom prst="rect">
                            <a:avLst/>
                          </a:prstGeom>
                          <a:noFill/>
                          <a:ln w="9525">
                            <a:noFill/>
                            <a:miter lim="800000"/>
                            <a:headEnd/>
                            <a:tailEnd/>
                          </a:ln>
                        </pic:spPr>
                      </pic:pic>
                    </a:graphicData>
                  </a:graphic>
                </wp:inline>
              </w:drawing>
            </w:r>
          </w:p>
        </w:tc>
        <w:tc>
          <w:tcPr>
            <w:tcW w:w="4770" w:type="dxa"/>
            <w:gridSpan w:val="3"/>
            <w:tcBorders>
              <w:top w:val="nil"/>
              <w:bottom w:val="single" w:sz="4" w:space="0" w:color="auto"/>
            </w:tcBorders>
            <w:shd w:val="clear" w:color="auto" w:fill="auto"/>
          </w:tcPr>
          <w:p w14:paraId="213A699D" w14:textId="77777777" w:rsidR="00A647ED" w:rsidRDefault="00791226" w:rsidP="006827AC">
            <w:pPr>
              <w:rPr>
                <w:sz w:val="22"/>
              </w:rPr>
            </w:pPr>
            <w:r w:rsidRPr="009107CE">
              <w:rPr>
                <w:sz w:val="22"/>
              </w:rPr>
              <w:t xml:space="preserve">The charge model assigns a negative or positive value to two different objects within a set.  It is often seen as red and yellow counters or two different colors of cubes.  The actual object being used is not as important as the distinction that </w:t>
            </w:r>
            <w:r w:rsidR="008F60D9" w:rsidRPr="009107CE">
              <w:rPr>
                <w:sz w:val="22"/>
              </w:rPr>
              <w:t>one i</w:t>
            </w:r>
            <w:r w:rsidR="00556784">
              <w:rPr>
                <w:sz w:val="22"/>
              </w:rPr>
              <w:t>tem represents negative valu</w:t>
            </w:r>
            <w:r w:rsidR="008F60D9" w:rsidRPr="009107CE">
              <w:rPr>
                <w:sz w:val="22"/>
              </w:rPr>
              <w:t>es</w:t>
            </w:r>
            <w:r w:rsidR="00556784">
              <w:rPr>
                <w:sz w:val="22"/>
              </w:rPr>
              <w:t xml:space="preserve"> and the other positive valu</w:t>
            </w:r>
            <w:r w:rsidR="008F60D9" w:rsidRPr="009107CE">
              <w:rPr>
                <w:sz w:val="22"/>
              </w:rPr>
              <w:t>es.</w:t>
            </w:r>
            <w:r w:rsidR="00F8124F">
              <w:rPr>
                <w:sz w:val="22"/>
              </w:rPr>
              <w:t xml:space="preserve"> </w:t>
            </w:r>
            <w:r w:rsidR="006827AC" w:rsidRPr="009107CE">
              <w:rPr>
                <w:sz w:val="22"/>
              </w:rPr>
              <w:t xml:space="preserve">This is a fairly abstract concept and some students struggle with assigning a representation to a negative value.  However, it helps them see zero in a new and necessary </w:t>
            </w:r>
            <w:r w:rsidR="00F8124F">
              <w:rPr>
                <w:sz w:val="22"/>
              </w:rPr>
              <w:t>way.</w:t>
            </w:r>
          </w:p>
          <w:p w14:paraId="58F27889" w14:textId="77777777" w:rsidR="00DD3155" w:rsidRPr="009107CE" w:rsidRDefault="00F64479" w:rsidP="00F64479">
            <w:pPr>
              <w:jc w:val="center"/>
              <w:rPr>
                <w:sz w:val="22"/>
              </w:rPr>
            </w:pPr>
            <w:r w:rsidRPr="00F64479">
              <w:rPr>
                <w:noProof/>
                <w:sz w:val="22"/>
              </w:rPr>
              <w:drawing>
                <wp:inline distT="0" distB="0" distL="0" distR="0" wp14:anchorId="5F5215F0" wp14:editId="6B20923E">
                  <wp:extent cx="2140373" cy="125904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099" t="8145" r="8215" b="10407"/>
                          <a:stretch>
                            <a:fillRect/>
                          </a:stretch>
                        </pic:blipFill>
                        <pic:spPr bwMode="auto">
                          <a:xfrm>
                            <a:off x="0" y="0"/>
                            <a:ext cx="2143487" cy="1260875"/>
                          </a:xfrm>
                          <a:prstGeom prst="rect">
                            <a:avLst/>
                          </a:prstGeom>
                          <a:noFill/>
                          <a:ln w="9525">
                            <a:noFill/>
                            <a:miter lim="800000"/>
                            <a:headEnd/>
                            <a:tailEnd/>
                          </a:ln>
                        </pic:spPr>
                      </pic:pic>
                    </a:graphicData>
                  </a:graphic>
                </wp:inline>
              </w:drawing>
            </w:r>
          </w:p>
        </w:tc>
      </w:tr>
      <w:tr w:rsidR="00C143CD" w14:paraId="181114E3" w14:textId="77777777">
        <w:tc>
          <w:tcPr>
            <w:tcW w:w="14490" w:type="dxa"/>
            <w:gridSpan w:val="8"/>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E406936" w14:textId="77777777" w:rsidR="00C143CD" w:rsidRPr="007D6752" w:rsidRDefault="00C143CD" w:rsidP="00C143CD">
            <w:pPr>
              <w:jc w:val="center"/>
              <w:rPr>
                <w:b/>
                <w:sz w:val="22"/>
              </w:rPr>
            </w:pPr>
            <w:r w:rsidRPr="007D6752">
              <w:rPr>
                <w:b/>
                <w:sz w:val="22"/>
              </w:rPr>
              <w:t>Number Lines and the Coordinate Plane</w:t>
            </w:r>
          </w:p>
        </w:tc>
      </w:tr>
      <w:tr w:rsidR="00165289" w14:paraId="1C3F0C79" w14:textId="77777777">
        <w:trPr>
          <w:trHeight w:val="530"/>
        </w:trPr>
        <w:tc>
          <w:tcPr>
            <w:tcW w:w="4950" w:type="dxa"/>
            <w:gridSpan w:val="2"/>
            <w:vMerge w:val="restart"/>
            <w:tcBorders>
              <w:top w:val="single" w:sz="4" w:space="0" w:color="auto"/>
              <w:left w:val="single" w:sz="4" w:space="0" w:color="auto"/>
              <w:right w:val="single" w:sz="4" w:space="0" w:color="auto"/>
            </w:tcBorders>
            <w:shd w:val="clear" w:color="auto" w:fill="auto"/>
          </w:tcPr>
          <w:p w14:paraId="625AFAE4" w14:textId="77777777" w:rsidR="00165289" w:rsidRDefault="00165289" w:rsidP="0027716B">
            <w:pPr>
              <w:rPr>
                <w:rFonts w:cs="Times New Roman"/>
                <w:sz w:val="22"/>
                <w:szCs w:val="22"/>
              </w:rPr>
            </w:pPr>
            <w:r>
              <w:rPr>
                <w:rFonts w:cs="Times New Roman"/>
                <w:sz w:val="22"/>
                <w:szCs w:val="22"/>
              </w:rPr>
              <w:t>Taking the opposite of a rational number can be viewed as a reflection across the x or y axis on a coordinate plane.</w:t>
            </w:r>
          </w:p>
          <w:p w14:paraId="5757E008" w14:textId="77777777" w:rsidR="00165289" w:rsidRPr="00AE7E1A" w:rsidRDefault="00AE7E1A" w:rsidP="00C143CD">
            <w:pPr>
              <w:jc w:val="center"/>
              <w:rPr>
                <w:rFonts w:cs="Times New Roman"/>
                <w:noProof/>
                <w:sz w:val="22"/>
                <w:szCs w:val="22"/>
              </w:rPr>
            </w:pPr>
            <w:r w:rsidRPr="00AE7E1A">
              <w:rPr>
                <w:rFonts w:cs="Times New Roman"/>
                <w:noProof/>
                <w:sz w:val="22"/>
                <w:szCs w:val="22"/>
              </w:rPr>
              <w:drawing>
                <wp:inline distT="0" distB="0" distL="0" distR="0" wp14:anchorId="5B97509A" wp14:editId="56FC1C5B">
                  <wp:extent cx="3164840" cy="2910871"/>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2500" r="12500"/>
                          <a:stretch>
                            <a:fillRect/>
                          </a:stretch>
                        </pic:blipFill>
                        <pic:spPr bwMode="auto">
                          <a:xfrm>
                            <a:off x="0" y="0"/>
                            <a:ext cx="3166459" cy="2912360"/>
                          </a:xfrm>
                          <a:prstGeom prst="rect">
                            <a:avLst/>
                          </a:prstGeom>
                          <a:noFill/>
                          <a:ln w="9525">
                            <a:noFill/>
                            <a:miter lim="800000"/>
                            <a:headEnd/>
                            <a:tailEnd/>
                          </a:ln>
                        </pic:spPr>
                      </pic:pic>
                    </a:graphicData>
                  </a:graphic>
                </wp:inline>
              </w:drawing>
            </w:r>
          </w:p>
        </w:tc>
        <w:tc>
          <w:tcPr>
            <w:tcW w:w="9540" w:type="dxa"/>
            <w:gridSpan w:val="6"/>
            <w:tcBorders>
              <w:top w:val="single" w:sz="4" w:space="0" w:color="auto"/>
              <w:left w:val="single" w:sz="4" w:space="0" w:color="auto"/>
              <w:bottom w:val="nil"/>
              <w:right w:val="single" w:sz="4" w:space="0" w:color="auto"/>
            </w:tcBorders>
            <w:shd w:val="clear" w:color="auto" w:fill="auto"/>
          </w:tcPr>
          <w:p w14:paraId="613A7FA0" w14:textId="77777777" w:rsidR="00165289" w:rsidRPr="005901A6" w:rsidRDefault="00096057" w:rsidP="00283659">
            <w:pPr>
              <w:rPr>
                <w:b/>
                <w:noProof/>
              </w:rPr>
            </w:pPr>
            <w:r w:rsidRPr="005901A6">
              <w:rPr>
                <w:rFonts w:cs="Times New Roman"/>
                <w:sz w:val="22"/>
                <w:szCs w:val="22"/>
              </w:rPr>
              <w:t>When two ordered pairs differ only by signs, the location of the points are related by reflections across one or both axes.</w:t>
            </w:r>
            <w:r>
              <w:rPr>
                <w:rFonts w:cs="Times New Roman"/>
                <w:i/>
                <w:noProof/>
                <w:sz w:val="20"/>
                <w:szCs w:val="22"/>
              </w:rPr>
              <w:t xml:space="preserve"> </w:t>
            </w:r>
            <w:r>
              <w:rPr>
                <w:rFonts w:cs="Times New Roman"/>
                <w:sz w:val="22"/>
                <w:szCs w:val="22"/>
              </w:rPr>
              <w:t>The point of this standard is to see that relationships exist between coordinate pairs.</w:t>
            </w:r>
          </w:p>
        </w:tc>
      </w:tr>
      <w:tr w:rsidR="00165289" w14:paraId="353842C6" w14:textId="77777777">
        <w:trPr>
          <w:trHeight w:val="2553"/>
        </w:trPr>
        <w:tc>
          <w:tcPr>
            <w:tcW w:w="4950" w:type="dxa"/>
            <w:gridSpan w:val="2"/>
            <w:vMerge/>
            <w:tcBorders>
              <w:left w:val="single" w:sz="4" w:space="0" w:color="auto"/>
              <w:bottom w:val="single" w:sz="4" w:space="0" w:color="auto"/>
              <w:right w:val="single" w:sz="4" w:space="0" w:color="auto"/>
            </w:tcBorders>
            <w:shd w:val="clear" w:color="auto" w:fill="auto"/>
          </w:tcPr>
          <w:p w14:paraId="39CE2E49" w14:textId="77777777" w:rsidR="00165289" w:rsidRDefault="00165289" w:rsidP="0027716B">
            <w:pPr>
              <w:rPr>
                <w:rFonts w:cs="Times New Roman"/>
                <w:sz w:val="22"/>
                <w:szCs w:val="22"/>
              </w:rPr>
            </w:pPr>
          </w:p>
        </w:tc>
        <w:tc>
          <w:tcPr>
            <w:tcW w:w="5310" w:type="dxa"/>
            <w:gridSpan w:val="4"/>
            <w:tcBorders>
              <w:top w:val="nil"/>
              <w:left w:val="single" w:sz="4" w:space="0" w:color="auto"/>
              <w:bottom w:val="single" w:sz="4" w:space="0" w:color="auto"/>
              <w:right w:val="nil"/>
            </w:tcBorders>
            <w:shd w:val="clear" w:color="auto" w:fill="auto"/>
          </w:tcPr>
          <w:p w14:paraId="35D2866E" w14:textId="77777777" w:rsidR="005901A6" w:rsidRDefault="005901A6" w:rsidP="00165289">
            <w:pPr>
              <w:jc w:val="center"/>
              <w:rPr>
                <w:rFonts w:cs="Times New Roman"/>
                <w:noProof/>
                <w:sz w:val="22"/>
                <w:szCs w:val="22"/>
              </w:rPr>
            </w:pPr>
          </w:p>
          <w:p w14:paraId="687BF09E" w14:textId="77777777" w:rsidR="00165289" w:rsidRPr="00C029CF" w:rsidRDefault="00C029CF" w:rsidP="00165289">
            <w:pPr>
              <w:jc w:val="center"/>
              <w:rPr>
                <w:rFonts w:cs="Times New Roman"/>
                <w:noProof/>
                <w:sz w:val="22"/>
                <w:szCs w:val="22"/>
              </w:rPr>
            </w:pPr>
            <w:r w:rsidRPr="00C029CF">
              <w:rPr>
                <w:rFonts w:cs="Times New Roman"/>
                <w:noProof/>
                <w:sz w:val="22"/>
                <w:szCs w:val="22"/>
              </w:rPr>
              <w:drawing>
                <wp:inline distT="0" distB="0" distL="0" distR="0" wp14:anchorId="20D8A4EE" wp14:editId="323BF815">
                  <wp:extent cx="2656840" cy="276418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4186" r="8333"/>
                          <a:stretch>
                            <a:fillRect/>
                          </a:stretch>
                        </pic:blipFill>
                        <pic:spPr bwMode="auto">
                          <a:xfrm>
                            <a:off x="0" y="0"/>
                            <a:ext cx="2671357" cy="2779290"/>
                          </a:xfrm>
                          <a:prstGeom prst="rect">
                            <a:avLst/>
                          </a:prstGeom>
                          <a:noFill/>
                          <a:ln w="9525">
                            <a:noFill/>
                            <a:miter lim="800000"/>
                            <a:headEnd/>
                            <a:tailEnd/>
                          </a:ln>
                        </pic:spPr>
                      </pic:pic>
                    </a:graphicData>
                  </a:graphic>
                </wp:inline>
              </w:drawing>
            </w:r>
          </w:p>
        </w:tc>
        <w:tc>
          <w:tcPr>
            <w:tcW w:w="4230" w:type="dxa"/>
            <w:gridSpan w:val="2"/>
            <w:tcBorders>
              <w:top w:val="nil"/>
              <w:left w:val="nil"/>
              <w:bottom w:val="single" w:sz="4" w:space="0" w:color="auto"/>
              <w:right w:val="single" w:sz="4" w:space="0" w:color="auto"/>
            </w:tcBorders>
            <w:shd w:val="clear" w:color="auto" w:fill="auto"/>
          </w:tcPr>
          <w:p w14:paraId="75CAC240" w14:textId="77777777" w:rsidR="00CE768A" w:rsidRDefault="00CE768A" w:rsidP="00CE768A">
            <w:pPr>
              <w:rPr>
                <w:rFonts w:cs="Times New Roman"/>
                <w:sz w:val="22"/>
                <w:szCs w:val="22"/>
              </w:rPr>
            </w:pPr>
            <w:r>
              <w:rPr>
                <w:rFonts w:cs="Times New Roman"/>
                <w:sz w:val="22"/>
                <w:szCs w:val="22"/>
              </w:rPr>
              <w:t xml:space="preserve">     </w:t>
            </w:r>
            <w:r w:rsidR="00096057">
              <w:rPr>
                <w:rFonts w:cs="Times New Roman"/>
                <w:sz w:val="22"/>
                <w:szCs w:val="22"/>
              </w:rPr>
              <w:t xml:space="preserve">Initially, most students only notice patterns once the points are graphed.  For example, they might see that Point D is a reflection of Point A across the x-axis.  </w:t>
            </w:r>
            <w:r>
              <w:rPr>
                <w:rFonts w:cs="Times New Roman"/>
                <w:sz w:val="22"/>
                <w:szCs w:val="22"/>
              </w:rPr>
              <w:t>Notice</w:t>
            </w:r>
            <w:r w:rsidR="00096057">
              <w:rPr>
                <w:rFonts w:cs="Times New Roman"/>
                <w:sz w:val="22"/>
                <w:szCs w:val="22"/>
              </w:rPr>
              <w:t xml:space="preserve"> that x is the shared point between Point D and Point </w:t>
            </w:r>
            <w:r>
              <w:rPr>
                <w:rFonts w:cs="Times New Roman"/>
                <w:sz w:val="22"/>
                <w:szCs w:val="22"/>
              </w:rPr>
              <w:t>A.  In other words, the points</w:t>
            </w:r>
            <w:r w:rsidR="00096057">
              <w:rPr>
                <w:rFonts w:cs="Times New Roman"/>
                <w:sz w:val="22"/>
                <w:szCs w:val="22"/>
              </w:rPr>
              <w:t xml:space="preserve"> are both on the same vertical line.  </w:t>
            </w:r>
            <w:r w:rsidR="00070F0A">
              <w:rPr>
                <w:rFonts w:cs="Times New Roman"/>
                <w:sz w:val="22"/>
                <w:szCs w:val="22"/>
              </w:rPr>
              <w:t>Notice</w:t>
            </w:r>
            <w:r w:rsidR="00096057">
              <w:rPr>
                <w:rFonts w:cs="Times New Roman"/>
                <w:sz w:val="22"/>
                <w:szCs w:val="22"/>
              </w:rPr>
              <w:t xml:space="preserve"> the y-coordinates differ only by sign.</w:t>
            </w:r>
            <w:r>
              <w:rPr>
                <w:rFonts w:cs="Times New Roman"/>
                <w:sz w:val="22"/>
                <w:szCs w:val="22"/>
              </w:rPr>
              <w:t xml:space="preserve">  That means they are the same distance away fr</w:t>
            </w:r>
            <w:r w:rsidR="00582272">
              <w:rPr>
                <w:rFonts w:cs="Times New Roman"/>
                <w:sz w:val="22"/>
                <w:szCs w:val="22"/>
              </w:rPr>
              <w:t>om the x-axis, but the signs place</w:t>
            </w:r>
            <w:r>
              <w:rPr>
                <w:rFonts w:cs="Times New Roman"/>
                <w:sz w:val="22"/>
                <w:szCs w:val="22"/>
              </w:rPr>
              <w:t xml:space="preserve"> the points in different quadrants.  They are not on the same horizontal line.  </w:t>
            </w:r>
          </w:p>
          <w:p w14:paraId="7E8AFDD1" w14:textId="77777777" w:rsidR="00165289" w:rsidRPr="00DF4466" w:rsidRDefault="00CE768A" w:rsidP="00582272">
            <w:pPr>
              <w:rPr>
                <w:rFonts w:cs="Times New Roman"/>
                <w:i/>
                <w:noProof/>
                <w:sz w:val="20"/>
                <w:szCs w:val="22"/>
              </w:rPr>
            </w:pPr>
            <w:r>
              <w:rPr>
                <w:rFonts w:cs="Times New Roman"/>
                <w:sz w:val="22"/>
                <w:szCs w:val="22"/>
              </w:rPr>
              <w:t xml:space="preserve">     Eventually, students can look at coordinate pairs without a graph and state patterns between the coordinates.  For example, pairs with shared points </w:t>
            </w:r>
            <w:r w:rsidR="000A3A70">
              <w:rPr>
                <w:rFonts w:cs="Times New Roman"/>
                <w:sz w:val="22"/>
                <w:szCs w:val="22"/>
              </w:rPr>
              <w:t xml:space="preserve">(same number in x or same number in y) </w:t>
            </w:r>
            <w:r w:rsidR="00582272">
              <w:rPr>
                <w:rFonts w:cs="Times New Roman"/>
                <w:sz w:val="22"/>
                <w:szCs w:val="22"/>
              </w:rPr>
              <w:t>are on</w:t>
            </w:r>
            <w:r>
              <w:rPr>
                <w:rFonts w:cs="Times New Roman"/>
                <w:sz w:val="22"/>
                <w:szCs w:val="22"/>
              </w:rPr>
              <w:t xml:space="preserve"> the same vertical or hor</w:t>
            </w:r>
            <w:r w:rsidR="00582272">
              <w:rPr>
                <w:rFonts w:cs="Times New Roman"/>
                <w:sz w:val="22"/>
                <w:szCs w:val="22"/>
              </w:rPr>
              <w:t>izontal line.  Pairs with points that differ only by sign mean</w:t>
            </w:r>
            <w:r w:rsidR="000A3A70">
              <w:rPr>
                <w:rFonts w:cs="Times New Roman"/>
                <w:sz w:val="22"/>
                <w:szCs w:val="22"/>
              </w:rPr>
              <w:t>s they will be in different qua</w:t>
            </w:r>
            <w:r w:rsidR="00582272">
              <w:rPr>
                <w:rFonts w:cs="Times New Roman"/>
                <w:sz w:val="22"/>
                <w:szCs w:val="22"/>
              </w:rPr>
              <w:t>drants</w:t>
            </w:r>
            <w:r w:rsidR="00C87F6E">
              <w:rPr>
                <w:rFonts w:cs="Times New Roman"/>
                <w:sz w:val="22"/>
                <w:szCs w:val="22"/>
              </w:rPr>
              <w:t>, and are the</w:t>
            </w:r>
            <w:r w:rsidR="00070F0A">
              <w:rPr>
                <w:rFonts w:cs="Times New Roman"/>
                <w:sz w:val="22"/>
                <w:szCs w:val="22"/>
              </w:rPr>
              <w:t xml:space="preserve"> same distance from either the x- or y-axis.</w:t>
            </w:r>
          </w:p>
        </w:tc>
      </w:tr>
      <w:tr w:rsidR="00337A59" w14:paraId="55526780" w14:textId="77777777">
        <w:tc>
          <w:tcPr>
            <w:tcW w:w="14490" w:type="dxa"/>
            <w:gridSpan w:val="8"/>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66658B" w14:textId="77777777" w:rsidR="00337A59" w:rsidRPr="00337A59" w:rsidRDefault="00EB0A45" w:rsidP="00337A59">
            <w:pPr>
              <w:jc w:val="center"/>
              <w:rPr>
                <w:rFonts w:cs="Times New Roman"/>
                <w:b/>
                <w:sz w:val="22"/>
                <w:szCs w:val="22"/>
              </w:rPr>
            </w:pPr>
            <w:r>
              <w:rPr>
                <w:rFonts w:cs="Times New Roman"/>
                <w:b/>
                <w:sz w:val="22"/>
                <w:szCs w:val="22"/>
              </w:rPr>
              <w:t xml:space="preserve">Examples for </w:t>
            </w:r>
            <w:r w:rsidR="00337A59">
              <w:rPr>
                <w:rFonts w:cs="Times New Roman"/>
                <w:b/>
                <w:sz w:val="22"/>
                <w:szCs w:val="22"/>
              </w:rPr>
              <w:t>Representing Zero in Real-World Contexts</w:t>
            </w:r>
          </w:p>
        </w:tc>
      </w:tr>
      <w:tr w:rsidR="009107CE" w14:paraId="43BA017D" w14:textId="77777777">
        <w:tc>
          <w:tcPr>
            <w:tcW w:w="3622" w:type="dxa"/>
            <w:tcBorders>
              <w:top w:val="single" w:sz="4" w:space="0" w:color="auto"/>
              <w:left w:val="single" w:sz="4" w:space="0" w:color="auto"/>
              <w:bottom w:val="single" w:sz="4" w:space="0" w:color="auto"/>
              <w:right w:val="dashSmallGap" w:sz="4" w:space="0" w:color="auto"/>
            </w:tcBorders>
            <w:shd w:val="clear" w:color="auto" w:fill="auto"/>
          </w:tcPr>
          <w:p w14:paraId="555989D1" w14:textId="77777777" w:rsidR="00EB0A45" w:rsidRDefault="00EB0A45" w:rsidP="009107CE">
            <w:pPr>
              <w:rPr>
                <w:rFonts w:cs="Times New Roman"/>
                <w:b/>
                <w:sz w:val="22"/>
                <w:szCs w:val="22"/>
              </w:rPr>
            </w:pPr>
          </w:p>
          <w:p w14:paraId="6708FB7A" w14:textId="77777777" w:rsidR="005C3D37" w:rsidRDefault="00EB0A45" w:rsidP="00043FFB">
            <w:pPr>
              <w:rPr>
                <w:rFonts w:cs="Times New Roman"/>
                <w:sz w:val="22"/>
                <w:szCs w:val="22"/>
              </w:rPr>
            </w:pPr>
            <w:r w:rsidRPr="00EB0A45">
              <w:rPr>
                <w:rFonts w:cs="Times New Roman"/>
                <w:sz w:val="22"/>
                <w:szCs w:val="22"/>
              </w:rPr>
              <w:t>Zero can represent</w:t>
            </w:r>
            <w:r>
              <w:rPr>
                <w:rFonts w:cs="Times New Roman"/>
                <w:sz w:val="22"/>
                <w:szCs w:val="22"/>
              </w:rPr>
              <w:t xml:space="preserve"> various ideas contextually.  For example, it can represent sea level when measuring </w:t>
            </w:r>
            <w:r w:rsidR="00043FFB">
              <w:rPr>
                <w:rFonts w:cs="Times New Roman"/>
                <w:sz w:val="22"/>
                <w:szCs w:val="22"/>
              </w:rPr>
              <w:t>elevation</w:t>
            </w:r>
            <w:r>
              <w:rPr>
                <w:rFonts w:cs="Times New Roman"/>
                <w:sz w:val="22"/>
                <w:szCs w:val="22"/>
              </w:rPr>
              <w:t>.  It can also represent a balance between credits and debits.</w:t>
            </w:r>
            <w:r w:rsidR="005C3D37">
              <w:rPr>
                <w:rFonts w:cs="Times New Roman"/>
                <w:sz w:val="22"/>
                <w:szCs w:val="22"/>
              </w:rPr>
              <w:t xml:space="preserve">  The balloon image demon</w:t>
            </w:r>
            <w:r w:rsidR="00A608AB">
              <w:rPr>
                <w:rFonts w:cs="Times New Roman"/>
                <w:sz w:val="22"/>
                <w:szCs w:val="22"/>
              </w:rPr>
              <w:t>strates that zero represents an</w:t>
            </w:r>
            <w:r w:rsidR="005C3D37">
              <w:rPr>
                <w:rFonts w:cs="Times New Roman"/>
                <w:sz w:val="22"/>
                <w:szCs w:val="22"/>
              </w:rPr>
              <w:t xml:space="preserve"> equal quantity or balance between positive and negative charges.</w:t>
            </w:r>
          </w:p>
          <w:p w14:paraId="5EA46E61" w14:textId="77777777" w:rsidR="005C3D37" w:rsidRDefault="005C3D37" w:rsidP="00043FFB">
            <w:pPr>
              <w:rPr>
                <w:rFonts w:cs="Times New Roman"/>
                <w:sz w:val="22"/>
                <w:szCs w:val="22"/>
              </w:rPr>
            </w:pPr>
          </w:p>
          <w:p w14:paraId="652B7121" w14:textId="77777777" w:rsidR="009107CE" w:rsidRPr="00EB0A45" w:rsidRDefault="005C3D37" w:rsidP="00A608AB">
            <w:pPr>
              <w:rPr>
                <w:rFonts w:cs="Times New Roman"/>
                <w:sz w:val="22"/>
                <w:szCs w:val="22"/>
              </w:rPr>
            </w:pPr>
            <w:r>
              <w:rPr>
                <w:rFonts w:cs="Times New Roman"/>
                <w:sz w:val="22"/>
                <w:szCs w:val="22"/>
              </w:rPr>
              <w:t xml:space="preserve">Thinking about what zero represents in a real-world situation </w:t>
            </w:r>
            <w:r w:rsidR="00BF0138">
              <w:rPr>
                <w:rFonts w:cs="Times New Roman"/>
                <w:sz w:val="22"/>
                <w:szCs w:val="22"/>
              </w:rPr>
              <w:t xml:space="preserve">allows students to identify quantitative relationships between </w:t>
            </w:r>
            <w:r w:rsidR="00A608AB">
              <w:rPr>
                <w:rFonts w:cs="Times New Roman"/>
                <w:sz w:val="22"/>
                <w:szCs w:val="22"/>
              </w:rPr>
              <w:t>numbers</w:t>
            </w:r>
            <w:r w:rsidR="00BF0138">
              <w:rPr>
                <w:rFonts w:cs="Times New Roman"/>
                <w:sz w:val="22"/>
                <w:szCs w:val="22"/>
              </w:rPr>
              <w:t>.</w:t>
            </w:r>
          </w:p>
        </w:tc>
        <w:tc>
          <w:tcPr>
            <w:tcW w:w="3623" w:type="dxa"/>
            <w:gridSpan w:val="2"/>
            <w:tcBorders>
              <w:top w:val="single" w:sz="4" w:space="0" w:color="auto"/>
              <w:left w:val="dashSmallGap" w:sz="4" w:space="0" w:color="auto"/>
              <w:bottom w:val="single" w:sz="4" w:space="0" w:color="auto"/>
              <w:right w:val="dashSmallGap" w:sz="4" w:space="0" w:color="auto"/>
            </w:tcBorders>
            <w:shd w:val="clear" w:color="auto" w:fill="auto"/>
          </w:tcPr>
          <w:p w14:paraId="4E9FDC6C" w14:textId="77777777" w:rsidR="009107CE" w:rsidRPr="009107CE" w:rsidRDefault="009107CE" w:rsidP="00337A59">
            <w:pPr>
              <w:jc w:val="center"/>
              <w:rPr>
                <w:rFonts w:cs="Times New Roman"/>
                <w:b/>
                <w:sz w:val="22"/>
                <w:szCs w:val="22"/>
              </w:rPr>
            </w:pPr>
            <w:r w:rsidRPr="009107CE">
              <w:rPr>
                <w:rFonts w:cs="Times New Roman"/>
                <w:b/>
                <w:noProof/>
                <w:sz w:val="22"/>
                <w:szCs w:val="22"/>
              </w:rPr>
              <w:drawing>
                <wp:inline distT="0" distB="0" distL="0" distR="0" wp14:anchorId="41A90B41" wp14:editId="0D219D59">
                  <wp:extent cx="2001520" cy="2512744"/>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t="8672" b="4598"/>
                          <a:stretch>
                            <a:fillRect/>
                          </a:stretch>
                        </pic:blipFill>
                        <pic:spPr bwMode="auto">
                          <a:xfrm>
                            <a:off x="0" y="0"/>
                            <a:ext cx="2013240" cy="2527457"/>
                          </a:xfrm>
                          <a:prstGeom prst="rect">
                            <a:avLst/>
                          </a:prstGeom>
                          <a:noFill/>
                          <a:ln w="9525">
                            <a:noFill/>
                            <a:miter lim="800000"/>
                            <a:headEnd/>
                            <a:tailEnd/>
                          </a:ln>
                        </pic:spPr>
                      </pic:pic>
                    </a:graphicData>
                  </a:graphic>
                </wp:inline>
              </w:drawing>
            </w:r>
          </w:p>
        </w:tc>
        <w:tc>
          <w:tcPr>
            <w:tcW w:w="3622" w:type="dxa"/>
            <w:gridSpan w:val="4"/>
            <w:tcBorders>
              <w:top w:val="single" w:sz="4" w:space="0" w:color="auto"/>
              <w:left w:val="dashSmallGap" w:sz="4" w:space="0" w:color="auto"/>
              <w:bottom w:val="single" w:sz="4" w:space="0" w:color="auto"/>
              <w:right w:val="dashSmallGap" w:sz="4" w:space="0" w:color="auto"/>
            </w:tcBorders>
            <w:shd w:val="clear" w:color="auto" w:fill="auto"/>
          </w:tcPr>
          <w:p w14:paraId="65D8087A" w14:textId="77777777" w:rsidR="00D76263" w:rsidRDefault="00D76263" w:rsidP="00337A59">
            <w:pPr>
              <w:jc w:val="center"/>
              <w:rPr>
                <w:rFonts w:cs="Times New Roman"/>
                <w:b/>
                <w:sz w:val="22"/>
                <w:szCs w:val="22"/>
              </w:rPr>
            </w:pPr>
            <w:r w:rsidRPr="00D76263">
              <w:rPr>
                <w:rFonts w:cs="Times New Roman"/>
                <w:b/>
                <w:noProof/>
                <w:sz w:val="22"/>
                <w:szCs w:val="22"/>
              </w:rPr>
              <w:drawing>
                <wp:inline distT="0" distB="0" distL="0" distR="0" wp14:anchorId="5D9E25EA" wp14:editId="17215FE5">
                  <wp:extent cx="1758950" cy="1187514"/>
                  <wp:effectExtent l="25400" t="0" r="0" b="0"/>
                  <wp:docPr id="3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srcRect l="8160" t="20409" r="56379" b="15669"/>
                          <a:stretch>
                            <a:fillRect/>
                          </a:stretch>
                        </pic:blipFill>
                        <pic:spPr bwMode="auto">
                          <a:xfrm>
                            <a:off x="0" y="0"/>
                            <a:ext cx="1780623" cy="1202146"/>
                          </a:xfrm>
                          <a:prstGeom prst="rect">
                            <a:avLst/>
                          </a:prstGeom>
                          <a:noFill/>
                          <a:ln w="9525">
                            <a:noFill/>
                            <a:miter lim="800000"/>
                            <a:headEnd/>
                            <a:tailEnd/>
                          </a:ln>
                        </pic:spPr>
                      </pic:pic>
                    </a:graphicData>
                  </a:graphic>
                </wp:inline>
              </w:drawing>
            </w:r>
            <w:r w:rsidRPr="00D76263">
              <w:rPr>
                <w:rFonts w:cs="Times New Roman"/>
                <w:b/>
                <w:noProof/>
                <w:sz w:val="22"/>
                <w:szCs w:val="22"/>
              </w:rPr>
              <w:drawing>
                <wp:inline distT="0" distB="0" distL="0" distR="0" wp14:anchorId="76689E84" wp14:editId="2696355A">
                  <wp:extent cx="1708150" cy="1137910"/>
                  <wp:effectExtent l="25400" t="0" r="0" b="0"/>
                  <wp:docPr id="3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srcRect l="51719" t="20409" r="9068" b="15669"/>
                          <a:stretch>
                            <a:fillRect/>
                          </a:stretch>
                        </pic:blipFill>
                        <pic:spPr bwMode="auto">
                          <a:xfrm>
                            <a:off x="0" y="0"/>
                            <a:ext cx="1730695" cy="1152929"/>
                          </a:xfrm>
                          <a:prstGeom prst="rect">
                            <a:avLst/>
                          </a:prstGeom>
                          <a:noFill/>
                          <a:ln w="9525">
                            <a:noFill/>
                            <a:miter lim="800000"/>
                            <a:headEnd/>
                            <a:tailEnd/>
                          </a:ln>
                        </pic:spPr>
                      </pic:pic>
                    </a:graphicData>
                  </a:graphic>
                </wp:inline>
              </w:drawing>
            </w:r>
          </w:p>
          <w:p w14:paraId="2BCA2A15" w14:textId="77777777" w:rsidR="009107CE" w:rsidRPr="00D76263" w:rsidRDefault="00D76263" w:rsidP="00337A59">
            <w:pPr>
              <w:jc w:val="center"/>
              <w:rPr>
                <w:rFonts w:cs="Times New Roman"/>
                <w:b/>
                <w:sz w:val="22"/>
                <w:szCs w:val="22"/>
              </w:rPr>
            </w:pPr>
            <w:r>
              <w:rPr>
                <w:rFonts w:cs="Times New Roman"/>
                <w:b/>
                <w:sz w:val="22"/>
                <w:szCs w:val="22"/>
              </w:rPr>
              <w:t>The net worth for the $5.00 in savings and the $5.00 spent is zero.</w:t>
            </w:r>
          </w:p>
        </w:tc>
        <w:tc>
          <w:tcPr>
            <w:tcW w:w="3623" w:type="dxa"/>
            <w:tcBorders>
              <w:top w:val="single" w:sz="4" w:space="0" w:color="auto"/>
              <w:left w:val="dashSmallGap" w:sz="4" w:space="0" w:color="auto"/>
              <w:bottom w:val="single" w:sz="4" w:space="0" w:color="auto"/>
              <w:right w:val="single" w:sz="4" w:space="0" w:color="auto"/>
            </w:tcBorders>
            <w:shd w:val="clear" w:color="auto" w:fill="auto"/>
          </w:tcPr>
          <w:p w14:paraId="05BD217A" w14:textId="77777777" w:rsidR="009107CE" w:rsidRPr="00D76263" w:rsidRDefault="00D76263" w:rsidP="00337A59">
            <w:pPr>
              <w:jc w:val="center"/>
              <w:rPr>
                <w:rFonts w:cs="Times New Roman"/>
                <w:b/>
                <w:sz w:val="22"/>
                <w:szCs w:val="22"/>
              </w:rPr>
            </w:pPr>
            <w:r w:rsidRPr="00D76263">
              <w:rPr>
                <w:rFonts w:cs="Times New Roman"/>
                <w:b/>
                <w:noProof/>
                <w:sz w:val="22"/>
                <w:szCs w:val="22"/>
              </w:rPr>
              <w:drawing>
                <wp:inline distT="0" distB="0" distL="0" distR="0" wp14:anchorId="6B8979DC" wp14:editId="1414E7A8">
                  <wp:extent cx="2289526" cy="2570480"/>
                  <wp:effectExtent l="25400" t="0" r="0" b="0"/>
                  <wp:docPr id="3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cstate="print"/>
                          <a:srcRect l="10644" t="9375" r="16534" b="13368"/>
                          <a:stretch>
                            <a:fillRect/>
                          </a:stretch>
                        </pic:blipFill>
                        <pic:spPr bwMode="auto">
                          <a:xfrm>
                            <a:off x="0" y="0"/>
                            <a:ext cx="2298129" cy="2580139"/>
                          </a:xfrm>
                          <a:prstGeom prst="rect">
                            <a:avLst/>
                          </a:prstGeom>
                          <a:noFill/>
                          <a:ln w="9525">
                            <a:noFill/>
                            <a:miter lim="800000"/>
                            <a:headEnd/>
                            <a:tailEnd/>
                          </a:ln>
                        </pic:spPr>
                      </pic:pic>
                    </a:graphicData>
                  </a:graphic>
                </wp:inline>
              </w:drawing>
            </w:r>
          </w:p>
        </w:tc>
      </w:tr>
      <w:tr w:rsidR="00BF0138" w14:paraId="5EA4180C" w14:textId="77777777">
        <w:tc>
          <w:tcPr>
            <w:tcW w:w="14490" w:type="dxa"/>
            <w:gridSpan w:val="8"/>
            <w:tcBorders>
              <w:top w:val="single" w:sz="4" w:space="0" w:color="auto"/>
              <w:left w:val="single" w:sz="4" w:space="0" w:color="auto"/>
              <w:bottom w:val="single" w:sz="4" w:space="0" w:color="auto"/>
              <w:right w:val="single" w:sz="4" w:space="0" w:color="auto"/>
            </w:tcBorders>
            <w:shd w:val="clear" w:color="auto" w:fill="auto"/>
          </w:tcPr>
          <w:p w14:paraId="51D7ECC7" w14:textId="77777777" w:rsidR="007D6752" w:rsidRDefault="007D6752" w:rsidP="00337A59">
            <w:pPr>
              <w:jc w:val="center"/>
              <w:rPr>
                <w:rFonts w:cs="Times New Roman"/>
                <w:b/>
                <w:sz w:val="22"/>
                <w:szCs w:val="22"/>
              </w:rPr>
            </w:pPr>
          </w:p>
          <w:p w14:paraId="63A37C5C" w14:textId="77777777" w:rsidR="007D6752" w:rsidRDefault="00BF0138" w:rsidP="00337A59">
            <w:pPr>
              <w:jc w:val="center"/>
              <w:rPr>
                <w:rFonts w:cs="Times New Roman"/>
                <w:b/>
                <w:sz w:val="22"/>
                <w:szCs w:val="22"/>
              </w:rPr>
            </w:pPr>
            <w:r>
              <w:rPr>
                <w:rFonts w:cs="Times New Roman"/>
                <w:b/>
                <w:sz w:val="22"/>
                <w:szCs w:val="22"/>
              </w:rPr>
              <w:t>Potential Discussion Points for Helping Students Think About the Role of Zero</w:t>
            </w:r>
            <w:r w:rsidR="009B6A43">
              <w:rPr>
                <w:rFonts w:cs="Times New Roman"/>
                <w:b/>
                <w:sz w:val="22"/>
                <w:szCs w:val="22"/>
              </w:rPr>
              <w:t xml:space="preserve"> in Real-World Contexts</w:t>
            </w:r>
          </w:p>
          <w:p w14:paraId="11E6CF1C" w14:textId="77777777" w:rsidR="00BF0138" w:rsidRPr="00D76263" w:rsidRDefault="00BF0138" w:rsidP="00337A59">
            <w:pPr>
              <w:jc w:val="center"/>
              <w:rPr>
                <w:rFonts w:cs="Times New Roman"/>
                <w:b/>
                <w:sz w:val="22"/>
                <w:szCs w:val="22"/>
              </w:rPr>
            </w:pPr>
          </w:p>
        </w:tc>
      </w:tr>
      <w:tr w:rsidR="00BF0138" w14:paraId="2102976F"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B6B03" w14:textId="77777777" w:rsidR="00BF0138" w:rsidRDefault="003966F2" w:rsidP="00337A59">
            <w:pPr>
              <w:jc w:val="center"/>
              <w:rPr>
                <w:rFonts w:cs="Times New Roman"/>
                <w:b/>
                <w:sz w:val="22"/>
                <w:szCs w:val="22"/>
              </w:rPr>
            </w:pPr>
            <w:r>
              <w:rPr>
                <w:rFonts w:cs="Times New Roman"/>
                <w:b/>
                <w:sz w:val="22"/>
                <w:szCs w:val="22"/>
              </w:rPr>
              <w:t>SITUATION</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7A852615" w14:textId="77777777" w:rsidR="00BF0138" w:rsidRDefault="003966F2" w:rsidP="00337A59">
            <w:pPr>
              <w:jc w:val="center"/>
              <w:rPr>
                <w:rFonts w:cs="Times New Roman"/>
                <w:b/>
                <w:sz w:val="22"/>
                <w:szCs w:val="22"/>
              </w:rPr>
            </w:pPr>
            <w:r>
              <w:rPr>
                <w:rFonts w:cs="Times New Roman"/>
                <w:b/>
                <w:sz w:val="22"/>
                <w:szCs w:val="22"/>
              </w:rPr>
              <w:t>NEGATIVE</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6112E538" w14:textId="77777777" w:rsidR="00BF0138" w:rsidRDefault="003966F2" w:rsidP="00337A59">
            <w:pPr>
              <w:jc w:val="center"/>
              <w:rPr>
                <w:rFonts w:cs="Times New Roman"/>
                <w:b/>
                <w:sz w:val="22"/>
                <w:szCs w:val="22"/>
              </w:rPr>
            </w:pPr>
            <w:r>
              <w:rPr>
                <w:rFonts w:cs="Times New Roman"/>
                <w:b/>
                <w:sz w:val="22"/>
                <w:szCs w:val="22"/>
              </w:rPr>
              <w:t>ZERO</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2CF07D45" w14:textId="77777777" w:rsidR="00BF0138" w:rsidRDefault="003966F2" w:rsidP="00337A59">
            <w:pPr>
              <w:jc w:val="center"/>
              <w:rPr>
                <w:rFonts w:cs="Times New Roman"/>
                <w:b/>
                <w:sz w:val="22"/>
                <w:szCs w:val="22"/>
              </w:rPr>
            </w:pPr>
            <w:r>
              <w:rPr>
                <w:rFonts w:cs="Times New Roman"/>
                <w:b/>
                <w:sz w:val="22"/>
                <w:szCs w:val="22"/>
              </w:rPr>
              <w:t>POSITIVE</w:t>
            </w:r>
          </w:p>
        </w:tc>
      </w:tr>
      <w:tr w:rsidR="003966F2" w14:paraId="044C30E1"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84F38"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Game/Sports: Golf/ Football</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518405A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Below par</w:t>
            </w:r>
            <w:r w:rsidR="00A608AB">
              <w:rPr>
                <w:rFonts w:cs="Times New Roman"/>
                <w:sz w:val="22"/>
                <w:szCs w:val="22"/>
              </w:rPr>
              <w:t xml:space="preserve"> </w:t>
            </w:r>
            <w:r w:rsidRPr="00736275">
              <w:rPr>
                <w:rFonts w:cs="Times New Roman"/>
                <w:sz w:val="22"/>
                <w:szCs w:val="22"/>
              </w:rPr>
              <w:t xml:space="preserve">/ </w:t>
            </w:r>
            <w:r w:rsidR="00A608AB">
              <w:rPr>
                <w:rFonts w:cs="Times New Roman"/>
                <w:sz w:val="22"/>
                <w:szCs w:val="22"/>
              </w:rPr>
              <w:t>l</w:t>
            </w:r>
            <w:r w:rsidRPr="00736275">
              <w:rPr>
                <w:rFonts w:cs="Times New Roman"/>
                <w:sz w:val="22"/>
                <w:szCs w:val="22"/>
              </w:rPr>
              <w:t>oss of yards</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50D92670" w14:textId="77777777" w:rsidR="003966F2" w:rsidRPr="00736275" w:rsidRDefault="00A608AB" w:rsidP="003966F2">
            <w:pPr>
              <w:autoSpaceDE w:val="0"/>
              <w:autoSpaceDN w:val="0"/>
              <w:adjustRightInd w:val="0"/>
              <w:rPr>
                <w:rFonts w:cs="Times New Roman"/>
                <w:sz w:val="22"/>
                <w:szCs w:val="22"/>
              </w:rPr>
            </w:pPr>
            <w:r>
              <w:rPr>
                <w:rFonts w:cs="Times New Roman"/>
                <w:sz w:val="22"/>
                <w:szCs w:val="22"/>
              </w:rPr>
              <w:t>Par/line of s</w:t>
            </w:r>
            <w:r w:rsidR="003966F2" w:rsidRPr="00736275">
              <w:rPr>
                <w:rFonts w:cs="Times New Roman"/>
                <w:sz w:val="22"/>
                <w:szCs w:val="22"/>
              </w:rPr>
              <w:t>crimmage</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35A489EE"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Above par</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g</w:t>
            </w:r>
            <w:r w:rsidRPr="00736275">
              <w:rPr>
                <w:rFonts w:cs="Times New Roman"/>
                <w:sz w:val="22"/>
                <w:szCs w:val="22"/>
              </w:rPr>
              <w:t xml:space="preserve">ain of </w:t>
            </w:r>
            <w:r w:rsidR="00A608AB">
              <w:rPr>
                <w:rFonts w:cs="Times New Roman"/>
                <w:sz w:val="22"/>
                <w:szCs w:val="22"/>
              </w:rPr>
              <w:t>y</w:t>
            </w:r>
            <w:r w:rsidRPr="00736275">
              <w:rPr>
                <w:rFonts w:cs="Times New Roman"/>
                <w:sz w:val="22"/>
                <w:szCs w:val="22"/>
              </w:rPr>
              <w:t>ards</w:t>
            </w:r>
          </w:p>
        </w:tc>
      </w:tr>
      <w:tr w:rsidR="003966F2" w14:paraId="793393AD"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BCACD"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Business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4BA01AF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Loss (In the red)</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5837B01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Holding own</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6B6ABF2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Profit (In the black)</w:t>
            </w:r>
          </w:p>
        </w:tc>
      </w:tr>
      <w:tr w:rsidR="003966F2" w14:paraId="4E2724FE"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B55EB1"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Bank Accounts: Checkbooks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2AFE761B" w14:textId="77777777" w:rsidR="003966F2" w:rsidRPr="00736275" w:rsidRDefault="00A608AB" w:rsidP="003966F2">
            <w:pPr>
              <w:autoSpaceDE w:val="0"/>
              <w:autoSpaceDN w:val="0"/>
              <w:adjustRightInd w:val="0"/>
              <w:rPr>
                <w:rFonts w:cs="Times New Roman"/>
                <w:sz w:val="22"/>
                <w:szCs w:val="22"/>
              </w:rPr>
            </w:pPr>
            <w:r>
              <w:rPr>
                <w:rFonts w:cs="Times New Roman"/>
                <w:sz w:val="22"/>
                <w:szCs w:val="22"/>
              </w:rPr>
              <w:t>Charge- c</w:t>
            </w:r>
            <w:r w:rsidR="003966F2" w:rsidRPr="00736275">
              <w:rPr>
                <w:rFonts w:cs="Times New Roman"/>
                <w:sz w:val="22"/>
                <w:szCs w:val="22"/>
              </w:rPr>
              <w:t xml:space="preserve">redit </w:t>
            </w:r>
            <w:r>
              <w:rPr>
                <w:rFonts w:cs="Times New Roman"/>
                <w:sz w:val="22"/>
                <w:szCs w:val="22"/>
              </w:rPr>
              <w:t>c</w:t>
            </w:r>
            <w:r w:rsidR="003966F2" w:rsidRPr="00736275">
              <w:rPr>
                <w:rFonts w:cs="Times New Roman"/>
                <w:sz w:val="22"/>
                <w:szCs w:val="22"/>
              </w:rPr>
              <w:t>ard</w:t>
            </w:r>
          </w:p>
          <w:p w14:paraId="7F05C06C" w14:textId="77777777" w:rsidR="003966F2" w:rsidRPr="00736275" w:rsidRDefault="00A608AB" w:rsidP="003966F2">
            <w:pPr>
              <w:autoSpaceDE w:val="0"/>
              <w:autoSpaceDN w:val="0"/>
              <w:adjustRightInd w:val="0"/>
              <w:rPr>
                <w:rFonts w:cs="Times New Roman"/>
                <w:sz w:val="22"/>
                <w:szCs w:val="22"/>
              </w:rPr>
            </w:pPr>
            <w:r>
              <w:rPr>
                <w:rFonts w:cs="Times New Roman"/>
                <w:sz w:val="22"/>
                <w:szCs w:val="22"/>
              </w:rPr>
              <w:t>Loans- interest paid / negative b</w:t>
            </w:r>
            <w:r w:rsidR="003966F2" w:rsidRPr="00736275">
              <w:rPr>
                <w:rFonts w:cs="Times New Roman"/>
                <w:sz w:val="22"/>
                <w:szCs w:val="22"/>
              </w:rPr>
              <w:t>alance</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1AB3EE8A"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Zero </w:t>
            </w:r>
            <w:r w:rsidR="00A608AB">
              <w:rPr>
                <w:rFonts w:cs="Times New Roman"/>
                <w:sz w:val="22"/>
                <w:szCs w:val="22"/>
              </w:rPr>
              <w:t>b</w:t>
            </w:r>
            <w:r w:rsidRPr="00736275">
              <w:rPr>
                <w:rFonts w:cs="Times New Roman"/>
                <w:sz w:val="22"/>
                <w:szCs w:val="22"/>
              </w:rPr>
              <w:t>alance</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03D2EEFD"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Savings</w:t>
            </w:r>
            <w:r w:rsidR="000F3EA2">
              <w:rPr>
                <w:rFonts w:cs="Times New Roman"/>
                <w:sz w:val="22"/>
                <w:szCs w:val="22"/>
              </w:rPr>
              <w:t xml:space="preserve"> / I</w:t>
            </w:r>
            <w:r w:rsidRPr="00736275">
              <w:rPr>
                <w:rFonts w:cs="Times New Roman"/>
                <w:sz w:val="22"/>
                <w:szCs w:val="22"/>
              </w:rPr>
              <w:t xml:space="preserve">nterest </w:t>
            </w:r>
            <w:r w:rsidR="00A608AB">
              <w:rPr>
                <w:rFonts w:cs="Times New Roman"/>
                <w:sz w:val="22"/>
                <w:szCs w:val="22"/>
              </w:rPr>
              <w:t>e</w:t>
            </w:r>
            <w:r w:rsidRPr="00736275">
              <w:rPr>
                <w:rFonts w:cs="Times New Roman"/>
                <w:sz w:val="22"/>
                <w:szCs w:val="22"/>
              </w:rPr>
              <w:t>arned</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w:t>
            </w:r>
            <w:r w:rsidRPr="00736275">
              <w:rPr>
                <w:rFonts w:cs="Times New Roman"/>
                <w:sz w:val="22"/>
                <w:szCs w:val="22"/>
              </w:rPr>
              <w:t xml:space="preserve">Positive </w:t>
            </w:r>
            <w:r w:rsidR="00A608AB">
              <w:rPr>
                <w:rFonts w:cs="Times New Roman"/>
                <w:sz w:val="22"/>
                <w:szCs w:val="22"/>
              </w:rPr>
              <w:t>b</w:t>
            </w:r>
            <w:r w:rsidRPr="00736275">
              <w:rPr>
                <w:rFonts w:cs="Times New Roman"/>
                <w:sz w:val="22"/>
                <w:szCs w:val="22"/>
              </w:rPr>
              <w:t>alance</w:t>
            </w:r>
          </w:p>
        </w:tc>
      </w:tr>
      <w:tr w:rsidR="003966F2" w14:paraId="2FEF06AC"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C3103F"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Time and Time Zones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2C5310E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Past</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w:t>
            </w:r>
            <w:r w:rsidRPr="00736275">
              <w:rPr>
                <w:rFonts w:cs="Times New Roman"/>
                <w:sz w:val="22"/>
                <w:szCs w:val="22"/>
              </w:rPr>
              <w:t>Yesterday</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09BC9430"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Present</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w:t>
            </w:r>
            <w:r w:rsidRPr="00736275">
              <w:rPr>
                <w:rFonts w:cs="Times New Roman"/>
                <w:sz w:val="22"/>
                <w:szCs w:val="22"/>
              </w:rPr>
              <w:t>Midnight</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228DAB3D"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Future</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w:t>
            </w:r>
            <w:r w:rsidRPr="00736275">
              <w:rPr>
                <w:rFonts w:cs="Times New Roman"/>
                <w:sz w:val="22"/>
                <w:szCs w:val="22"/>
              </w:rPr>
              <w:t>Tomorrow</w:t>
            </w:r>
          </w:p>
        </w:tc>
      </w:tr>
      <w:tr w:rsidR="003966F2" w14:paraId="344255C7"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DFC135"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Daylight Savings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46040E75"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Fall behind</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24AB7041"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Standard </w:t>
            </w:r>
            <w:r w:rsidR="00A608AB">
              <w:rPr>
                <w:rFonts w:cs="Times New Roman"/>
                <w:sz w:val="22"/>
                <w:szCs w:val="22"/>
              </w:rPr>
              <w:t>t</w:t>
            </w:r>
            <w:r w:rsidRPr="00736275">
              <w:rPr>
                <w:rFonts w:cs="Times New Roman"/>
                <w:sz w:val="22"/>
                <w:szCs w:val="22"/>
              </w:rPr>
              <w:t>ime</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5FFE279B"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Spring ahead</w:t>
            </w:r>
          </w:p>
        </w:tc>
      </w:tr>
      <w:tr w:rsidR="003966F2" w14:paraId="4DCDAAD2"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17F6B"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Geologic or Historic Time</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38E21AB1"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Before Common Era</w:t>
            </w:r>
            <w:r w:rsidR="00A608AB">
              <w:rPr>
                <w:rFonts w:cs="Times New Roman"/>
                <w:sz w:val="22"/>
                <w:szCs w:val="22"/>
              </w:rPr>
              <w:t xml:space="preserve"> (</w:t>
            </w:r>
            <w:r w:rsidRPr="00736275">
              <w:rPr>
                <w:rFonts w:cs="Times New Roman"/>
                <w:sz w:val="22"/>
                <w:szCs w:val="22"/>
              </w:rPr>
              <w:t>B.C.</w:t>
            </w:r>
            <w:r w:rsidR="00A608AB">
              <w:rPr>
                <w:rFonts w:cs="Times New Roman"/>
                <w:sz w:val="22"/>
                <w:szCs w:val="22"/>
              </w:rPr>
              <w:t>)</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5526C4A7"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Theoretical, but nonexistent</w:t>
            </w:r>
            <w:r w:rsidR="00A608AB">
              <w:rPr>
                <w:rFonts w:cs="Times New Roman"/>
                <w:sz w:val="22"/>
                <w:szCs w:val="22"/>
              </w:rPr>
              <w:t xml:space="preserve"> y</w:t>
            </w:r>
            <w:r w:rsidRPr="00736275">
              <w:rPr>
                <w:rFonts w:cs="Times New Roman"/>
                <w:sz w:val="22"/>
                <w:szCs w:val="22"/>
              </w:rPr>
              <w:t>ear “0”</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4B531807"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Common Era</w:t>
            </w:r>
            <w:r w:rsidR="00A608AB">
              <w:rPr>
                <w:rFonts w:cs="Times New Roman"/>
                <w:sz w:val="22"/>
                <w:szCs w:val="22"/>
              </w:rPr>
              <w:t xml:space="preserve"> (</w:t>
            </w:r>
            <w:r w:rsidRPr="00736275">
              <w:rPr>
                <w:rFonts w:cs="Times New Roman"/>
                <w:sz w:val="22"/>
                <w:szCs w:val="22"/>
              </w:rPr>
              <w:t>C.E.</w:t>
            </w:r>
            <w:r w:rsidR="00A608AB">
              <w:rPr>
                <w:rFonts w:cs="Times New Roman"/>
                <w:sz w:val="22"/>
                <w:szCs w:val="22"/>
              </w:rPr>
              <w:t>)</w:t>
            </w:r>
          </w:p>
        </w:tc>
      </w:tr>
      <w:tr w:rsidR="003966F2" w14:paraId="5FF2F033"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F11CE"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Gauges/Dipsticks for Oil</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50FAEBAB"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Oil is low</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452FE52C"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Correct amount</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5977B1F5"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Over</w:t>
            </w:r>
            <w:r w:rsidR="00A608AB">
              <w:rPr>
                <w:rFonts w:cs="Times New Roman"/>
                <w:sz w:val="22"/>
                <w:szCs w:val="22"/>
              </w:rPr>
              <w:t xml:space="preserve"> </w:t>
            </w:r>
            <w:r w:rsidRPr="00736275">
              <w:rPr>
                <w:rFonts w:cs="Times New Roman"/>
                <w:sz w:val="22"/>
                <w:szCs w:val="22"/>
              </w:rPr>
              <w:t>filled</w:t>
            </w:r>
          </w:p>
        </w:tc>
      </w:tr>
      <w:tr w:rsidR="003966F2" w14:paraId="76CBFE0C"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5B976"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Tires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3ED88AAE"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Flat</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144D1280"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Correct pressure</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6BCB7171"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Over</w:t>
            </w:r>
            <w:r w:rsidR="00A608AB">
              <w:rPr>
                <w:rFonts w:cs="Times New Roman"/>
                <w:sz w:val="22"/>
                <w:szCs w:val="22"/>
              </w:rPr>
              <w:t xml:space="preserve"> </w:t>
            </w:r>
            <w:r w:rsidRPr="00736275">
              <w:rPr>
                <w:rFonts w:cs="Times New Roman"/>
                <w:sz w:val="22"/>
                <w:szCs w:val="22"/>
              </w:rPr>
              <w:t>inflated</w:t>
            </w:r>
          </w:p>
        </w:tc>
      </w:tr>
      <w:tr w:rsidR="003966F2" w14:paraId="6E25A681"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E184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Blood Pressure</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0555663C"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Low blood pressure</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383FBF80"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Correct Pressure</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00A251B8" w14:textId="77777777" w:rsidR="003966F2" w:rsidRPr="00736275" w:rsidRDefault="000F3EA2" w:rsidP="003966F2">
            <w:pPr>
              <w:autoSpaceDE w:val="0"/>
              <w:autoSpaceDN w:val="0"/>
              <w:adjustRightInd w:val="0"/>
              <w:rPr>
                <w:rFonts w:cs="Times New Roman"/>
                <w:sz w:val="22"/>
                <w:szCs w:val="22"/>
              </w:rPr>
            </w:pPr>
            <w:r>
              <w:rPr>
                <w:rFonts w:cs="Times New Roman"/>
                <w:sz w:val="22"/>
                <w:szCs w:val="22"/>
              </w:rPr>
              <w:t>High blood pressure</w:t>
            </w:r>
          </w:p>
        </w:tc>
      </w:tr>
      <w:tr w:rsidR="003966F2" w14:paraId="5C950E58"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719894"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Eyes-Vision</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61F73291"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w:t>
            </w:r>
            <w:proofErr w:type="gramStart"/>
            <w:r w:rsidRPr="00736275">
              <w:rPr>
                <w:rFonts w:cs="Times New Roman"/>
                <w:sz w:val="22"/>
                <w:szCs w:val="22"/>
              </w:rPr>
              <w:t xml:space="preserve">3.75  </w:t>
            </w:r>
            <w:proofErr w:type="gramEnd"/>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635BC57B"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 xml:space="preserve">20/20 </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52B3F39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+3.75</w:t>
            </w:r>
          </w:p>
        </w:tc>
      </w:tr>
      <w:tr w:rsidR="003966F2" w14:paraId="7AF37313"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54370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Temperature-Vertical Time Line</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02D031C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Below Zero</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0812938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Zero</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4BB1B181"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Above </w:t>
            </w:r>
            <w:r w:rsidR="00A608AB">
              <w:rPr>
                <w:rFonts w:cs="Times New Roman"/>
                <w:sz w:val="22"/>
                <w:szCs w:val="22"/>
              </w:rPr>
              <w:t>z</w:t>
            </w:r>
            <w:r w:rsidRPr="00736275">
              <w:rPr>
                <w:rFonts w:cs="Times New Roman"/>
                <w:sz w:val="22"/>
                <w:szCs w:val="22"/>
              </w:rPr>
              <w:t>ero</w:t>
            </w:r>
          </w:p>
        </w:tc>
      </w:tr>
      <w:tr w:rsidR="003966F2" w14:paraId="79C8D37A"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28CEC"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Elevation-Altitude</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59351EA9"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Below sea level</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65E62CEF"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Sea </w:t>
            </w:r>
            <w:r w:rsidR="00A608AB">
              <w:rPr>
                <w:rFonts w:cs="Times New Roman"/>
                <w:sz w:val="22"/>
                <w:szCs w:val="22"/>
              </w:rPr>
              <w:t>l</w:t>
            </w:r>
            <w:r w:rsidRPr="00736275">
              <w:rPr>
                <w:rFonts w:cs="Times New Roman"/>
                <w:sz w:val="22"/>
                <w:szCs w:val="22"/>
              </w:rPr>
              <w:t>evel</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4A56AA1C"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Above </w:t>
            </w:r>
            <w:r w:rsidR="00A608AB">
              <w:rPr>
                <w:rFonts w:cs="Times New Roman"/>
                <w:sz w:val="22"/>
                <w:szCs w:val="22"/>
              </w:rPr>
              <w:t>s</w:t>
            </w:r>
            <w:r w:rsidRPr="00736275">
              <w:rPr>
                <w:rFonts w:cs="Times New Roman"/>
                <w:sz w:val="22"/>
                <w:szCs w:val="22"/>
              </w:rPr>
              <w:t>ea level</w:t>
            </w:r>
          </w:p>
        </w:tc>
      </w:tr>
      <w:tr w:rsidR="003966F2" w14:paraId="050C463C" w14:textId="77777777">
        <w:tc>
          <w:tcPr>
            <w:tcW w:w="3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5F153"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Buildings</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tcPr>
          <w:p w14:paraId="69E7B652"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Basement</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w:t>
            </w:r>
            <w:r w:rsidRPr="00736275">
              <w:rPr>
                <w:rFonts w:cs="Times New Roman"/>
                <w:sz w:val="22"/>
                <w:szCs w:val="22"/>
              </w:rPr>
              <w:t>Lower levels</w:t>
            </w:r>
          </w:p>
        </w:tc>
        <w:tc>
          <w:tcPr>
            <w:tcW w:w="3622" w:type="dxa"/>
            <w:gridSpan w:val="4"/>
            <w:tcBorders>
              <w:top w:val="single" w:sz="4" w:space="0" w:color="auto"/>
              <w:left w:val="single" w:sz="4" w:space="0" w:color="auto"/>
              <w:bottom w:val="single" w:sz="4" w:space="0" w:color="auto"/>
              <w:right w:val="single" w:sz="4" w:space="0" w:color="auto"/>
            </w:tcBorders>
            <w:shd w:val="clear" w:color="auto" w:fill="auto"/>
          </w:tcPr>
          <w:p w14:paraId="794A5854" w14:textId="77777777" w:rsidR="003966F2" w:rsidRPr="00736275" w:rsidRDefault="003966F2" w:rsidP="00A608AB">
            <w:pPr>
              <w:autoSpaceDE w:val="0"/>
              <w:autoSpaceDN w:val="0"/>
              <w:adjustRightInd w:val="0"/>
              <w:rPr>
                <w:rFonts w:cs="Times New Roman"/>
                <w:sz w:val="22"/>
                <w:szCs w:val="22"/>
              </w:rPr>
            </w:pPr>
            <w:r w:rsidRPr="00736275">
              <w:rPr>
                <w:rFonts w:cs="Times New Roman"/>
                <w:sz w:val="22"/>
                <w:szCs w:val="22"/>
              </w:rPr>
              <w:t xml:space="preserve">Ground </w:t>
            </w:r>
            <w:r w:rsidR="00A608AB">
              <w:rPr>
                <w:rFonts w:cs="Times New Roman"/>
                <w:sz w:val="22"/>
                <w:szCs w:val="22"/>
              </w:rPr>
              <w:t>f</w:t>
            </w:r>
            <w:r w:rsidRPr="00736275">
              <w:rPr>
                <w:rFonts w:cs="Times New Roman"/>
                <w:sz w:val="22"/>
                <w:szCs w:val="22"/>
              </w:rPr>
              <w:t>loor</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342B87FA" w14:textId="77777777" w:rsidR="003966F2" w:rsidRPr="00736275" w:rsidRDefault="003966F2" w:rsidP="003966F2">
            <w:pPr>
              <w:autoSpaceDE w:val="0"/>
              <w:autoSpaceDN w:val="0"/>
              <w:adjustRightInd w:val="0"/>
              <w:rPr>
                <w:rFonts w:cs="Times New Roman"/>
                <w:sz w:val="22"/>
                <w:szCs w:val="22"/>
              </w:rPr>
            </w:pPr>
            <w:r w:rsidRPr="00736275">
              <w:rPr>
                <w:rFonts w:cs="Times New Roman"/>
                <w:sz w:val="22"/>
                <w:szCs w:val="22"/>
              </w:rPr>
              <w:t>Attic</w:t>
            </w:r>
            <w:r w:rsidR="00A608AB">
              <w:rPr>
                <w:rFonts w:cs="Times New Roman"/>
                <w:sz w:val="22"/>
                <w:szCs w:val="22"/>
              </w:rPr>
              <w:t xml:space="preserve"> </w:t>
            </w:r>
            <w:r w:rsidRPr="00736275">
              <w:rPr>
                <w:rFonts w:cs="Times New Roman"/>
                <w:sz w:val="22"/>
                <w:szCs w:val="22"/>
              </w:rPr>
              <w:t>/</w:t>
            </w:r>
            <w:r w:rsidR="00A608AB">
              <w:rPr>
                <w:rFonts w:cs="Times New Roman"/>
                <w:sz w:val="22"/>
                <w:szCs w:val="22"/>
              </w:rPr>
              <w:t xml:space="preserve"> Upper f</w:t>
            </w:r>
            <w:r w:rsidRPr="00736275">
              <w:rPr>
                <w:rFonts w:cs="Times New Roman"/>
                <w:sz w:val="22"/>
                <w:szCs w:val="22"/>
              </w:rPr>
              <w:t>loor</w:t>
            </w:r>
          </w:p>
        </w:tc>
      </w:tr>
    </w:tbl>
    <w:p w14:paraId="42EF190E" w14:textId="77777777" w:rsidR="00DC771C" w:rsidRDefault="00DC771C"/>
    <w:p w14:paraId="69A0FCD5" w14:textId="77777777" w:rsidR="00DC771C" w:rsidRDefault="00DC771C"/>
    <w:p w14:paraId="601073E8" w14:textId="77777777" w:rsidR="00DC771C" w:rsidRDefault="00DC771C"/>
    <w:p w14:paraId="723B8723" w14:textId="77777777" w:rsidR="00DC771C" w:rsidRDefault="00DC771C"/>
    <w:tbl>
      <w:tblPr>
        <w:tblStyle w:val="TableGrid"/>
        <w:tblW w:w="0" w:type="auto"/>
        <w:tblLayout w:type="fixed"/>
        <w:tblLook w:val="00BF" w:firstRow="1" w:lastRow="0" w:firstColumn="1" w:lastColumn="0" w:noHBand="0" w:noVBand="0"/>
      </w:tblPr>
      <w:tblGrid>
        <w:gridCol w:w="5836"/>
        <w:gridCol w:w="752"/>
        <w:gridCol w:w="7740"/>
      </w:tblGrid>
      <w:tr w:rsidR="00DC771C" w14:paraId="4F452769" w14:textId="77777777">
        <w:tc>
          <w:tcPr>
            <w:tcW w:w="14328" w:type="dxa"/>
            <w:gridSpan w:val="3"/>
            <w:shd w:val="clear" w:color="auto" w:fill="FFFF66"/>
          </w:tcPr>
          <w:p w14:paraId="70BC2D38" w14:textId="77777777" w:rsidR="00DC771C" w:rsidRPr="00DC771C" w:rsidRDefault="00DC771C" w:rsidP="00DC771C">
            <w:pPr>
              <w:rPr>
                <w:b/>
                <w:sz w:val="22"/>
              </w:rPr>
            </w:pPr>
            <w:r w:rsidRPr="00DC771C">
              <w:rPr>
                <w:b/>
                <w:sz w:val="22"/>
              </w:rPr>
              <w:t xml:space="preserve">Apply and extend previous understandings of numbers to the system of rational numbers. </w:t>
            </w:r>
          </w:p>
          <w:p w14:paraId="7E1F9F92" w14:textId="77777777" w:rsidR="00DC771C" w:rsidRPr="00DC771C" w:rsidRDefault="00DC771C" w:rsidP="00DC771C">
            <w:pPr>
              <w:autoSpaceDE w:val="0"/>
              <w:autoSpaceDN w:val="0"/>
              <w:adjustRightInd w:val="0"/>
              <w:rPr>
                <w:rFonts w:cs="Times New Roman"/>
                <w:sz w:val="22"/>
                <w:szCs w:val="22"/>
              </w:rPr>
            </w:pPr>
            <w:r w:rsidRPr="00DC771C">
              <w:rPr>
                <w:rFonts w:cs="Times New Roman"/>
                <w:sz w:val="22"/>
                <w:szCs w:val="22"/>
              </w:rPr>
              <w:t xml:space="preserve">7. Understand ordering and absolute value of rational numbers. </w:t>
            </w:r>
          </w:p>
          <w:p w14:paraId="1E39A957" w14:textId="77777777" w:rsidR="00DC771C" w:rsidRPr="00DC771C" w:rsidRDefault="00DC771C" w:rsidP="00DC771C">
            <w:pPr>
              <w:autoSpaceDE w:val="0"/>
              <w:autoSpaceDN w:val="0"/>
              <w:adjustRightInd w:val="0"/>
              <w:rPr>
                <w:rFonts w:cs="Times New Roman"/>
                <w:i/>
                <w:iCs/>
                <w:sz w:val="22"/>
                <w:szCs w:val="22"/>
              </w:rPr>
            </w:pPr>
            <w:r w:rsidRPr="00DC771C">
              <w:rPr>
                <w:rFonts w:cs="Times New Roman"/>
                <w:sz w:val="22"/>
                <w:szCs w:val="22"/>
              </w:rPr>
              <w:t xml:space="preserve">a. Interpret statements of inequality as statements about the relative position of two numbers on a number line diagram. </w:t>
            </w:r>
            <w:r w:rsidRPr="00DC771C">
              <w:rPr>
                <w:rFonts w:cs="Times New Roman"/>
                <w:i/>
                <w:iCs/>
                <w:sz w:val="22"/>
                <w:szCs w:val="22"/>
              </w:rPr>
              <w:t>For example, interpret –3 &gt; –7 as a statement that –3 is located to the right of –7 on a number line oriented from left to right.</w:t>
            </w:r>
          </w:p>
          <w:p w14:paraId="2522277A" w14:textId="77777777" w:rsidR="00DA026A" w:rsidRDefault="00DC771C" w:rsidP="00DC771C">
            <w:pPr>
              <w:autoSpaceDE w:val="0"/>
              <w:autoSpaceDN w:val="0"/>
              <w:adjustRightInd w:val="0"/>
              <w:rPr>
                <w:rFonts w:cs="Times New Roman"/>
                <w:i/>
                <w:iCs/>
                <w:sz w:val="22"/>
                <w:szCs w:val="22"/>
              </w:rPr>
            </w:pPr>
            <w:r w:rsidRPr="00DC771C">
              <w:rPr>
                <w:rFonts w:cs="Times New Roman"/>
                <w:sz w:val="22"/>
                <w:szCs w:val="22"/>
              </w:rPr>
              <w:t xml:space="preserve">b. Write, </w:t>
            </w:r>
            <w:proofErr w:type="gramStart"/>
            <w:r w:rsidRPr="00DC771C">
              <w:rPr>
                <w:rFonts w:cs="Times New Roman"/>
                <w:sz w:val="22"/>
                <w:szCs w:val="22"/>
              </w:rPr>
              <w:t>interpret</w:t>
            </w:r>
            <w:proofErr w:type="gramEnd"/>
            <w:r w:rsidRPr="00DC771C">
              <w:rPr>
                <w:rFonts w:cs="Times New Roman"/>
                <w:sz w:val="22"/>
                <w:szCs w:val="22"/>
              </w:rPr>
              <w:t xml:space="preserve">, and explain statements of order for rational numbers in real-world contexts. </w:t>
            </w:r>
            <w:r>
              <w:rPr>
                <w:rFonts w:cs="Times New Roman"/>
                <w:i/>
                <w:iCs/>
                <w:sz w:val="22"/>
                <w:szCs w:val="22"/>
              </w:rPr>
              <w:t>For example, write –3</w:t>
            </w:r>
            <w:r>
              <w:rPr>
                <w:rFonts w:cs="Times New Roman"/>
                <w:i/>
                <w:iCs/>
                <w:sz w:val="22"/>
                <w:szCs w:val="22"/>
              </w:rPr>
              <w:sym w:font="Symbol" w:char="F0B0"/>
            </w:r>
            <w:r>
              <w:rPr>
                <w:rFonts w:cs="Times New Roman"/>
                <w:i/>
                <w:iCs/>
                <w:sz w:val="22"/>
                <w:szCs w:val="22"/>
              </w:rPr>
              <w:t xml:space="preserve"> C &gt; –7</w:t>
            </w:r>
            <w:r>
              <w:rPr>
                <w:rFonts w:cs="Times New Roman"/>
                <w:i/>
                <w:iCs/>
                <w:sz w:val="22"/>
                <w:szCs w:val="22"/>
              </w:rPr>
              <w:sym w:font="Symbol" w:char="F0B0"/>
            </w:r>
            <w:r>
              <w:rPr>
                <w:rFonts w:cs="Times New Roman"/>
                <w:i/>
                <w:iCs/>
                <w:sz w:val="22"/>
                <w:szCs w:val="22"/>
              </w:rPr>
              <w:t xml:space="preserve"> C to express the fact that –3</w:t>
            </w:r>
            <w:r>
              <w:rPr>
                <w:rFonts w:cs="Times New Roman"/>
                <w:i/>
                <w:iCs/>
                <w:sz w:val="22"/>
                <w:szCs w:val="22"/>
              </w:rPr>
              <w:sym w:font="Symbol" w:char="F0B0"/>
            </w:r>
            <w:r>
              <w:rPr>
                <w:rFonts w:cs="Times New Roman"/>
                <w:i/>
                <w:iCs/>
                <w:sz w:val="22"/>
                <w:szCs w:val="22"/>
              </w:rPr>
              <w:t xml:space="preserve"> </w:t>
            </w:r>
            <w:r w:rsidRPr="00DC771C">
              <w:rPr>
                <w:rFonts w:cs="Times New Roman"/>
                <w:i/>
                <w:iCs/>
                <w:sz w:val="22"/>
                <w:szCs w:val="22"/>
              </w:rPr>
              <w:t>C is warmer</w:t>
            </w:r>
          </w:p>
          <w:p w14:paraId="2A5147FE" w14:textId="77777777" w:rsidR="00DC771C" w:rsidRPr="00DC771C" w:rsidRDefault="00DC771C" w:rsidP="00DC771C">
            <w:pPr>
              <w:autoSpaceDE w:val="0"/>
              <w:autoSpaceDN w:val="0"/>
              <w:adjustRightInd w:val="0"/>
              <w:rPr>
                <w:rFonts w:cs="Times New Roman"/>
                <w:i/>
                <w:iCs/>
                <w:sz w:val="22"/>
                <w:szCs w:val="22"/>
              </w:rPr>
            </w:pPr>
            <w:r w:rsidRPr="00DC771C">
              <w:rPr>
                <w:rFonts w:cs="Times New Roman"/>
                <w:i/>
                <w:iCs/>
                <w:sz w:val="22"/>
                <w:szCs w:val="22"/>
              </w:rPr>
              <w:t xml:space="preserve"> </w:t>
            </w:r>
            <w:proofErr w:type="gramStart"/>
            <w:r w:rsidRPr="00DC771C">
              <w:rPr>
                <w:rFonts w:cs="Times New Roman"/>
                <w:i/>
                <w:iCs/>
                <w:sz w:val="22"/>
                <w:szCs w:val="22"/>
              </w:rPr>
              <w:t>than</w:t>
            </w:r>
            <w:proofErr w:type="gramEnd"/>
            <w:r w:rsidRPr="00DC771C">
              <w:rPr>
                <w:rFonts w:cs="Times New Roman"/>
                <w:i/>
                <w:iCs/>
                <w:sz w:val="22"/>
                <w:szCs w:val="22"/>
              </w:rPr>
              <w:t xml:space="preserve"> </w:t>
            </w:r>
            <w:r>
              <w:rPr>
                <w:rFonts w:cs="Times New Roman"/>
                <w:i/>
                <w:iCs/>
                <w:sz w:val="22"/>
                <w:szCs w:val="22"/>
              </w:rPr>
              <w:t>–7</w:t>
            </w:r>
            <w:r>
              <w:rPr>
                <w:rFonts w:cs="Times New Roman"/>
                <w:i/>
                <w:iCs/>
                <w:sz w:val="22"/>
                <w:szCs w:val="22"/>
              </w:rPr>
              <w:sym w:font="Symbol" w:char="F0B0"/>
            </w:r>
            <w:r>
              <w:rPr>
                <w:rFonts w:cs="Times New Roman"/>
                <w:i/>
                <w:iCs/>
                <w:sz w:val="22"/>
                <w:szCs w:val="22"/>
              </w:rPr>
              <w:t xml:space="preserve"> </w:t>
            </w:r>
            <w:r w:rsidRPr="00DC771C">
              <w:rPr>
                <w:rFonts w:cs="Times New Roman"/>
                <w:i/>
                <w:iCs/>
                <w:sz w:val="22"/>
                <w:szCs w:val="22"/>
              </w:rPr>
              <w:t xml:space="preserve">C.  </w:t>
            </w:r>
          </w:p>
          <w:p w14:paraId="0B43987E" w14:textId="77777777" w:rsidR="00DC771C" w:rsidRPr="00DC771C" w:rsidRDefault="00DC771C" w:rsidP="00DC771C">
            <w:pPr>
              <w:framePr w:hSpace="180" w:wrap="around" w:vAnchor="text" w:hAnchor="text" w:y="1"/>
              <w:autoSpaceDE w:val="0"/>
              <w:autoSpaceDN w:val="0"/>
              <w:adjustRightInd w:val="0"/>
              <w:suppressOverlap/>
              <w:rPr>
                <w:rFonts w:cs="Times New Roman"/>
                <w:i/>
                <w:iCs/>
                <w:sz w:val="22"/>
                <w:szCs w:val="22"/>
              </w:rPr>
            </w:pPr>
            <w:r w:rsidRPr="00DC771C">
              <w:rPr>
                <w:rFonts w:cs="Times New Roman"/>
                <w:sz w:val="22"/>
                <w:szCs w:val="22"/>
              </w:rPr>
              <w:t xml:space="preserve">c. Understand the absolute value of a rational number as its distance from 0 on the number line; interpret absolute value as magnitude for a positive or negative quantity in a real-world situation. </w:t>
            </w:r>
            <w:r w:rsidRPr="00DC771C">
              <w:rPr>
                <w:rFonts w:cs="Times New Roman"/>
                <w:i/>
                <w:iCs/>
                <w:sz w:val="22"/>
                <w:szCs w:val="22"/>
              </w:rPr>
              <w:t>For</w:t>
            </w:r>
            <w:r>
              <w:rPr>
                <w:rFonts w:cs="Times New Roman"/>
                <w:i/>
                <w:iCs/>
                <w:sz w:val="22"/>
                <w:szCs w:val="22"/>
              </w:rPr>
              <w:t xml:space="preserve"> </w:t>
            </w:r>
            <w:r w:rsidRPr="00DC771C">
              <w:rPr>
                <w:rFonts w:cs="Times New Roman"/>
                <w:i/>
                <w:iCs/>
                <w:sz w:val="22"/>
                <w:szCs w:val="22"/>
              </w:rPr>
              <w:t>example, for an account balance of –30 dollars, write |–30| = 30 to describe the size of the debt in dollars.</w:t>
            </w:r>
          </w:p>
          <w:p w14:paraId="3B3DDC9C" w14:textId="77777777" w:rsidR="00DC771C" w:rsidRDefault="00DC771C" w:rsidP="00DC771C">
            <w:r w:rsidRPr="00DC771C">
              <w:rPr>
                <w:rFonts w:cs="Times New Roman"/>
                <w:sz w:val="22"/>
                <w:szCs w:val="22"/>
              </w:rPr>
              <w:t xml:space="preserve">d. Distinguish comparisons of absolute value from statements about order. </w:t>
            </w:r>
            <w:r w:rsidRPr="00DC771C">
              <w:rPr>
                <w:rFonts w:cs="Times New Roman"/>
                <w:i/>
                <w:iCs/>
                <w:sz w:val="22"/>
                <w:szCs w:val="22"/>
              </w:rPr>
              <w:t>For example, recognize that an account balance less than –30 dollars represents a debt greater than 30 dollars.</w:t>
            </w:r>
          </w:p>
        </w:tc>
      </w:tr>
      <w:tr w:rsidR="0008314A" w14:paraId="53B18D13" w14:textId="77777777">
        <w:trPr>
          <w:trHeight w:val="1160"/>
        </w:trPr>
        <w:tc>
          <w:tcPr>
            <w:tcW w:w="6588" w:type="dxa"/>
            <w:gridSpan w:val="2"/>
            <w:tcBorders>
              <w:bottom w:val="dotted" w:sz="4" w:space="0" w:color="auto"/>
              <w:right w:val="nil"/>
            </w:tcBorders>
            <w:shd w:val="clear" w:color="auto" w:fill="auto"/>
          </w:tcPr>
          <w:p w14:paraId="2B05BFB6" w14:textId="77777777" w:rsidR="00556784" w:rsidRDefault="0008314A" w:rsidP="00556784">
            <w:pPr>
              <w:rPr>
                <w:sz w:val="22"/>
              </w:rPr>
            </w:pPr>
            <w:r>
              <w:rPr>
                <w:b/>
                <w:sz w:val="22"/>
              </w:rPr>
              <w:t>Number Line:</w:t>
            </w:r>
            <w:r>
              <w:rPr>
                <w:sz w:val="22"/>
              </w:rPr>
              <w:t xml:space="preserve"> Numbers lines provide a model for helping students interpret statements of equality.  Numbers further right on the line are greater and numbers further left are smaller.  For example -3 &gt; -7 because -3 is further right than -7 on the number line.  The greater than and less than arrows on each end are a vital component of the number line model</w:t>
            </w:r>
            <w:r w:rsidR="00556784">
              <w:rPr>
                <w:sz w:val="22"/>
              </w:rPr>
              <w:t>.</w:t>
            </w:r>
          </w:p>
          <w:p w14:paraId="1698776C" w14:textId="77777777" w:rsidR="0008314A" w:rsidRPr="00DF1A03" w:rsidRDefault="0008314A" w:rsidP="00556784">
            <w:pPr>
              <w:rPr>
                <w:sz w:val="22"/>
              </w:rPr>
            </w:pPr>
          </w:p>
        </w:tc>
        <w:tc>
          <w:tcPr>
            <w:tcW w:w="7740" w:type="dxa"/>
            <w:tcBorders>
              <w:left w:val="nil"/>
              <w:bottom w:val="dotted" w:sz="4" w:space="0" w:color="auto"/>
            </w:tcBorders>
            <w:shd w:val="clear" w:color="auto" w:fill="auto"/>
            <w:vAlign w:val="center"/>
          </w:tcPr>
          <w:p w14:paraId="722A1697" w14:textId="77777777" w:rsidR="0008314A" w:rsidRPr="00314B8D" w:rsidRDefault="00314B8D" w:rsidP="0008314A">
            <w:pPr>
              <w:jc w:val="center"/>
              <w:rPr>
                <w:b/>
                <w:noProof/>
                <w:sz w:val="22"/>
              </w:rPr>
            </w:pPr>
            <w:r w:rsidRPr="00314B8D">
              <w:rPr>
                <w:b/>
                <w:noProof/>
                <w:sz w:val="22"/>
              </w:rPr>
              <w:drawing>
                <wp:inline distT="0" distB="0" distL="0" distR="0" wp14:anchorId="0107DFE4" wp14:editId="2624E8B9">
                  <wp:extent cx="4182180" cy="80264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4167" t="30534" r="4167" b="11450"/>
                          <a:stretch>
                            <a:fillRect/>
                          </a:stretch>
                        </pic:blipFill>
                        <pic:spPr bwMode="auto">
                          <a:xfrm>
                            <a:off x="0" y="0"/>
                            <a:ext cx="4204873" cy="806995"/>
                          </a:xfrm>
                          <a:prstGeom prst="rect">
                            <a:avLst/>
                          </a:prstGeom>
                          <a:noFill/>
                          <a:ln w="9525">
                            <a:noFill/>
                            <a:miter lim="800000"/>
                            <a:headEnd/>
                            <a:tailEnd/>
                          </a:ln>
                        </pic:spPr>
                      </pic:pic>
                    </a:graphicData>
                  </a:graphic>
                </wp:inline>
              </w:drawing>
            </w:r>
          </w:p>
        </w:tc>
      </w:tr>
      <w:tr w:rsidR="0008314A" w14:paraId="09389A97" w14:textId="77777777">
        <w:trPr>
          <w:trHeight w:val="256"/>
        </w:trPr>
        <w:tc>
          <w:tcPr>
            <w:tcW w:w="6588" w:type="dxa"/>
            <w:gridSpan w:val="2"/>
            <w:tcBorders>
              <w:top w:val="dotted" w:sz="4" w:space="0" w:color="auto"/>
              <w:bottom w:val="dotted" w:sz="4" w:space="0" w:color="auto"/>
              <w:right w:val="nil"/>
            </w:tcBorders>
            <w:shd w:val="clear" w:color="auto" w:fill="auto"/>
          </w:tcPr>
          <w:p w14:paraId="5D7DF33C" w14:textId="77777777" w:rsidR="00E87455" w:rsidRDefault="0008314A" w:rsidP="007B3FFE">
            <w:pPr>
              <w:rPr>
                <w:sz w:val="22"/>
              </w:rPr>
            </w:pPr>
            <w:r>
              <w:rPr>
                <w:sz w:val="22"/>
              </w:rPr>
              <w:t xml:space="preserve"> </w:t>
            </w:r>
            <w:r>
              <w:rPr>
                <w:b/>
                <w:sz w:val="22"/>
              </w:rPr>
              <w:t xml:space="preserve">Interpreting and Writing Statements of Order: </w:t>
            </w:r>
            <w:r>
              <w:rPr>
                <w:sz w:val="22"/>
              </w:rPr>
              <w:t>As students are able to make statements based on relative position on a number line as addressed above, they can then contextualize those numbers in a given situation.  For exam</w:t>
            </w:r>
            <w:r w:rsidR="00FF3654">
              <w:rPr>
                <w:sz w:val="22"/>
              </w:rPr>
              <w:t>ple, a temperature of -7°</w:t>
            </w:r>
            <w:r>
              <w:rPr>
                <w:sz w:val="22"/>
              </w:rPr>
              <w:t xml:space="preserve"> will feel colder than</w:t>
            </w:r>
            <w:r w:rsidR="00FF3654">
              <w:rPr>
                <w:sz w:val="22"/>
              </w:rPr>
              <w:t xml:space="preserve"> </w:t>
            </w:r>
            <w:r>
              <w:rPr>
                <w:sz w:val="22"/>
              </w:rPr>
              <w:t>-3</w:t>
            </w:r>
            <w:r w:rsidR="00FF3654">
              <w:rPr>
                <w:sz w:val="22"/>
              </w:rPr>
              <w:t>°</w:t>
            </w:r>
            <w:r>
              <w:rPr>
                <w:sz w:val="22"/>
              </w:rPr>
              <w:t>.  Temperatures are growing greater</w:t>
            </w:r>
            <w:r w:rsidR="00951BE8">
              <w:rPr>
                <w:sz w:val="22"/>
              </w:rPr>
              <w:t xml:space="preserve"> or warmer</w:t>
            </w:r>
            <w:r>
              <w:rPr>
                <w:sz w:val="22"/>
              </w:rPr>
              <w:t xml:space="preserve"> the further right </w:t>
            </w:r>
            <w:r w:rsidR="007B3FFE">
              <w:rPr>
                <w:sz w:val="22"/>
              </w:rPr>
              <w:t xml:space="preserve">(or up) </w:t>
            </w:r>
            <w:r>
              <w:rPr>
                <w:sz w:val="22"/>
              </w:rPr>
              <w:t xml:space="preserve">you travel on a number line.  Temperatures are thus growing colder the further left </w:t>
            </w:r>
            <w:r w:rsidR="007B3FFE">
              <w:rPr>
                <w:sz w:val="22"/>
              </w:rPr>
              <w:t xml:space="preserve">(or down) </w:t>
            </w:r>
            <w:r w:rsidR="00951BE8">
              <w:rPr>
                <w:sz w:val="22"/>
              </w:rPr>
              <w:t xml:space="preserve">you travel </w:t>
            </w:r>
            <w:r>
              <w:rPr>
                <w:sz w:val="22"/>
              </w:rPr>
              <w:t xml:space="preserve">on the number line.  Assigning a contextual “value” to either end of the number line such as </w:t>
            </w:r>
            <w:r w:rsidRPr="0008314A">
              <w:rPr>
                <w:i/>
                <w:sz w:val="22"/>
              </w:rPr>
              <w:t>colder</w:t>
            </w:r>
            <w:r>
              <w:rPr>
                <w:sz w:val="22"/>
              </w:rPr>
              <w:t xml:space="preserve"> or </w:t>
            </w:r>
            <w:r w:rsidRPr="0008314A">
              <w:rPr>
                <w:i/>
                <w:sz w:val="22"/>
              </w:rPr>
              <w:t xml:space="preserve">warmer </w:t>
            </w:r>
            <w:r>
              <w:rPr>
                <w:sz w:val="22"/>
              </w:rPr>
              <w:t xml:space="preserve">will help </w:t>
            </w:r>
            <w:r w:rsidR="007B3FFE">
              <w:rPr>
                <w:sz w:val="22"/>
              </w:rPr>
              <w:t>students</w:t>
            </w:r>
            <w:r>
              <w:rPr>
                <w:sz w:val="22"/>
              </w:rPr>
              <w:t xml:space="preserve"> interpret statements of order. </w:t>
            </w:r>
          </w:p>
          <w:p w14:paraId="43E91CC3" w14:textId="77777777" w:rsidR="0008314A" w:rsidRPr="0008314A" w:rsidRDefault="0008314A" w:rsidP="007B3FFE">
            <w:pPr>
              <w:rPr>
                <w:sz w:val="22"/>
              </w:rPr>
            </w:pPr>
          </w:p>
        </w:tc>
        <w:tc>
          <w:tcPr>
            <w:tcW w:w="7740" w:type="dxa"/>
            <w:tcBorders>
              <w:top w:val="dotted" w:sz="4" w:space="0" w:color="auto"/>
              <w:left w:val="nil"/>
              <w:bottom w:val="dotted" w:sz="4" w:space="0" w:color="auto"/>
            </w:tcBorders>
            <w:shd w:val="clear" w:color="auto" w:fill="auto"/>
          </w:tcPr>
          <w:p w14:paraId="6101481E" w14:textId="77777777" w:rsidR="0008314A" w:rsidRPr="007B3FFE" w:rsidRDefault="007B3FFE" w:rsidP="007B3FFE">
            <w:pPr>
              <w:jc w:val="center"/>
              <w:rPr>
                <w:b/>
                <w:sz w:val="22"/>
              </w:rPr>
            </w:pPr>
            <w:r w:rsidRPr="007B3FFE">
              <w:rPr>
                <w:b/>
                <w:noProof/>
                <w:sz w:val="22"/>
              </w:rPr>
              <w:drawing>
                <wp:inline distT="0" distB="0" distL="0" distR="0" wp14:anchorId="7100D234" wp14:editId="478D07CB">
                  <wp:extent cx="3195320" cy="1376680"/>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10907" t="61031" r="12124" b="5556"/>
                          <a:stretch>
                            <a:fillRect/>
                          </a:stretch>
                        </pic:blipFill>
                        <pic:spPr bwMode="auto">
                          <a:xfrm>
                            <a:off x="0" y="0"/>
                            <a:ext cx="3195320" cy="1376680"/>
                          </a:xfrm>
                          <a:prstGeom prst="rect">
                            <a:avLst/>
                          </a:prstGeom>
                          <a:noFill/>
                          <a:ln w="9525">
                            <a:noFill/>
                            <a:miter lim="800000"/>
                            <a:headEnd/>
                            <a:tailEnd/>
                          </a:ln>
                        </pic:spPr>
                      </pic:pic>
                    </a:graphicData>
                  </a:graphic>
                </wp:inline>
              </w:drawing>
            </w:r>
          </w:p>
        </w:tc>
      </w:tr>
      <w:tr w:rsidR="00DF1A03" w14:paraId="4E1C0DE8" w14:textId="77777777">
        <w:trPr>
          <w:trHeight w:val="256"/>
        </w:trPr>
        <w:tc>
          <w:tcPr>
            <w:tcW w:w="6588" w:type="dxa"/>
            <w:gridSpan w:val="2"/>
            <w:tcBorders>
              <w:top w:val="dotted" w:sz="4" w:space="0" w:color="auto"/>
              <w:right w:val="nil"/>
            </w:tcBorders>
            <w:shd w:val="clear" w:color="auto" w:fill="auto"/>
          </w:tcPr>
          <w:p w14:paraId="5B8F57B7" w14:textId="77777777" w:rsidR="00DF1A03" w:rsidRDefault="00DF1A03" w:rsidP="00DF1A03">
            <w:pPr>
              <w:rPr>
                <w:b/>
                <w:sz w:val="22"/>
              </w:rPr>
            </w:pPr>
            <w:r>
              <w:rPr>
                <w:b/>
                <w:sz w:val="22"/>
              </w:rPr>
              <w:t xml:space="preserve">Absolute Value: </w:t>
            </w:r>
          </w:p>
          <w:p w14:paraId="2524DE8D" w14:textId="77777777" w:rsidR="00653BFE" w:rsidRDefault="00DF1A03" w:rsidP="00F513C1">
            <w:pPr>
              <w:rPr>
                <w:sz w:val="22"/>
              </w:rPr>
            </w:pPr>
            <w:r>
              <w:rPr>
                <w:sz w:val="22"/>
              </w:rPr>
              <w:t>The confusing part of ordering and comparing integers for many students is the whole number association of quantity.  -7 “feels” like more than -3 because 7 is greater than 3.  Additionally, when comparing two debts, a debt of 7 dollars (-7) is more than a debt of 3 dollars</w:t>
            </w:r>
            <w:r w:rsidR="004027A3">
              <w:rPr>
                <w:sz w:val="22"/>
              </w:rPr>
              <w:t>.  In that instance, the debt is</w:t>
            </w:r>
            <w:r>
              <w:rPr>
                <w:sz w:val="22"/>
              </w:rPr>
              <w:t xml:space="preserve"> more and yet -7 is still less than -3.  Therefore, it is helpful to be very clear about word choice when comparing integers.  Greater and less than are used to compare the relative size of numbers.  “More than” can be used to talk about the a</w:t>
            </w:r>
            <w:r w:rsidR="004027A3">
              <w:rPr>
                <w:sz w:val="22"/>
              </w:rPr>
              <w:t xml:space="preserve">bsolute value of a quantity, or its distance from zero.  While it has many other functions, absolute value provides a way for discussing in what way an integer is </w:t>
            </w:r>
            <w:r w:rsidR="00F513C1">
              <w:rPr>
                <w:sz w:val="22"/>
              </w:rPr>
              <w:t>more</w:t>
            </w:r>
            <w:r w:rsidR="004027A3">
              <w:rPr>
                <w:sz w:val="22"/>
              </w:rPr>
              <w:t xml:space="preserve"> than another number.</w:t>
            </w:r>
          </w:p>
          <w:p w14:paraId="127A7D40" w14:textId="77777777" w:rsidR="00556784" w:rsidRDefault="00556784" w:rsidP="00F513C1">
            <w:pPr>
              <w:rPr>
                <w:sz w:val="22"/>
              </w:rPr>
            </w:pPr>
          </w:p>
          <w:p w14:paraId="0023B24E" w14:textId="77777777" w:rsidR="00556784" w:rsidRDefault="00556784" w:rsidP="00F513C1">
            <w:pPr>
              <w:rPr>
                <w:sz w:val="22"/>
              </w:rPr>
            </w:pPr>
          </w:p>
          <w:p w14:paraId="747C1AB2" w14:textId="77777777" w:rsidR="00556784" w:rsidRDefault="00556784" w:rsidP="00F513C1">
            <w:pPr>
              <w:rPr>
                <w:sz w:val="22"/>
              </w:rPr>
            </w:pPr>
          </w:p>
          <w:p w14:paraId="58191FFE" w14:textId="77777777" w:rsidR="00DF1A03" w:rsidRPr="00DF1A03" w:rsidRDefault="00DF1A03" w:rsidP="00F513C1">
            <w:pPr>
              <w:rPr>
                <w:sz w:val="22"/>
              </w:rPr>
            </w:pPr>
          </w:p>
        </w:tc>
        <w:tc>
          <w:tcPr>
            <w:tcW w:w="7740" w:type="dxa"/>
            <w:tcBorders>
              <w:top w:val="dotted" w:sz="4" w:space="0" w:color="auto"/>
              <w:left w:val="nil"/>
            </w:tcBorders>
            <w:shd w:val="clear" w:color="auto" w:fill="auto"/>
          </w:tcPr>
          <w:p w14:paraId="56ED28C4" w14:textId="77777777" w:rsidR="00AF41B5" w:rsidRDefault="00AF41B5" w:rsidP="00AF41B5">
            <w:pPr>
              <w:framePr w:hSpace="180" w:wrap="around" w:vAnchor="text" w:hAnchor="text" w:y="1"/>
              <w:autoSpaceDE w:val="0"/>
              <w:autoSpaceDN w:val="0"/>
              <w:adjustRightInd w:val="0"/>
              <w:suppressOverlap/>
              <w:rPr>
                <w:rFonts w:cs="Times New Roman"/>
                <w:sz w:val="22"/>
                <w:szCs w:val="22"/>
              </w:rPr>
            </w:pPr>
          </w:p>
          <w:p w14:paraId="6341CAB5" w14:textId="77777777" w:rsidR="00E45DC8" w:rsidRDefault="00AF41B5" w:rsidP="00E45DC8">
            <w:pPr>
              <w:jc w:val="center"/>
              <w:rPr>
                <w:rFonts w:cs="Times New Roman"/>
                <w:i/>
                <w:sz w:val="22"/>
                <w:szCs w:val="22"/>
              </w:rPr>
            </w:pPr>
            <w:proofErr w:type="spellStart"/>
            <w:r w:rsidRPr="00E45DC8">
              <w:rPr>
                <w:rFonts w:cs="Times New Roman"/>
                <w:i/>
                <w:sz w:val="22"/>
                <w:szCs w:val="22"/>
              </w:rPr>
              <w:t>Sione</w:t>
            </w:r>
            <w:proofErr w:type="spellEnd"/>
            <w:r w:rsidRPr="00E45DC8">
              <w:rPr>
                <w:rFonts w:cs="Times New Roman"/>
                <w:i/>
                <w:sz w:val="22"/>
                <w:szCs w:val="22"/>
              </w:rPr>
              <w:t xml:space="preserve"> owes her mom $7 and Jill owes her mom $3.  </w:t>
            </w:r>
          </w:p>
          <w:p w14:paraId="6E0A63FB" w14:textId="77777777" w:rsidR="00974CD2" w:rsidRDefault="00AF41B5" w:rsidP="00E45DC8">
            <w:pPr>
              <w:jc w:val="center"/>
              <w:rPr>
                <w:rFonts w:cs="Times New Roman"/>
                <w:sz w:val="22"/>
                <w:szCs w:val="22"/>
              </w:rPr>
            </w:pPr>
            <w:r w:rsidRPr="00E45DC8">
              <w:rPr>
                <w:rFonts w:cs="Times New Roman"/>
                <w:sz w:val="22"/>
                <w:szCs w:val="22"/>
              </w:rPr>
              <w:t xml:space="preserve">While -7 is a less than -3, </w:t>
            </w:r>
            <w:proofErr w:type="spellStart"/>
            <w:r w:rsidRPr="00E45DC8">
              <w:rPr>
                <w:rFonts w:cs="Times New Roman"/>
                <w:sz w:val="22"/>
                <w:szCs w:val="22"/>
              </w:rPr>
              <w:t>Sione’s</w:t>
            </w:r>
            <w:proofErr w:type="spellEnd"/>
            <w:r w:rsidRPr="00E45DC8">
              <w:rPr>
                <w:rFonts w:cs="Times New Roman"/>
                <w:sz w:val="22"/>
                <w:szCs w:val="22"/>
              </w:rPr>
              <w:t xml:space="preserve"> debt is more than Jill’s.  </w:t>
            </w:r>
            <w:r w:rsidR="00E45DC8">
              <w:rPr>
                <w:rFonts w:cs="Times New Roman"/>
                <w:sz w:val="22"/>
                <w:szCs w:val="22"/>
              </w:rPr>
              <w:t>(</w:t>
            </w:r>
            <w:r w:rsidRPr="00E45DC8">
              <w:rPr>
                <w:rFonts w:cs="Times New Roman"/>
                <w:sz w:val="22"/>
                <w:szCs w:val="22"/>
              </w:rPr>
              <w:t xml:space="preserve">Notice debt is often written using positive numbers, which makes </w:t>
            </w:r>
            <w:proofErr w:type="spellStart"/>
            <w:r w:rsidRPr="00E45DC8">
              <w:rPr>
                <w:rFonts w:cs="Times New Roman"/>
                <w:sz w:val="22"/>
                <w:szCs w:val="22"/>
              </w:rPr>
              <w:t>Sione’s</w:t>
            </w:r>
            <w:proofErr w:type="spellEnd"/>
            <w:r w:rsidRPr="00E45DC8">
              <w:rPr>
                <w:rFonts w:cs="Times New Roman"/>
                <w:sz w:val="22"/>
                <w:szCs w:val="22"/>
              </w:rPr>
              <w:t xml:space="preserve"> larger debt more evident.</w:t>
            </w:r>
            <w:r w:rsidR="00E45DC8">
              <w:rPr>
                <w:rFonts w:cs="Times New Roman"/>
                <w:sz w:val="22"/>
                <w:szCs w:val="22"/>
              </w:rPr>
              <w:t>)</w:t>
            </w:r>
          </w:p>
          <w:p w14:paraId="1FAA9969" w14:textId="77777777" w:rsidR="00E45DC8" w:rsidRDefault="00E45DC8" w:rsidP="00E45DC8">
            <w:pPr>
              <w:jc w:val="center"/>
              <w:rPr>
                <w:rFonts w:cs="Times New Roman"/>
                <w:sz w:val="22"/>
                <w:szCs w:val="22"/>
              </w:rPr>
            </w:pPr>
          </w:p>
          <w:p w14:paraId="6ECC031F" w14:textId="77777777" w:rsidR="00653BFE" w:rsidRDefault="00CE1D5D" w:rsidP="00E45DC8">
            <w:pPr>
              <w:jc w:val="center"/>
            </w:pPr>
            <w:r>
              <w:rPr>
                <w:position w:val="-12"/>
              </w:rPr>
              <w:pict w14:anchorId="0870D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9pt">
                  <v:imagedata r:id="rId20" o:title=""/>
                </v:shape>
              </w:pict>
            </w:r>
            <w:r w:rsidR="00E45DC8">
              <w:t xml:space="preserve"> </w:t>
            </w:r>
            <w:proofErr w:type="gramStart"/>
            <w:r w:rsidR="00E45DC8">
              <w:t>and</w:t>
            </w:r>
            <w:proofErr w:type="gramEnd"/>
            <w:r w:rsidR="00E45DC8">
              <w:t xml:space="preserve"> </w:t>
            </w:r>
            <w:r>
              <w:rPr>
                <w:position w:val="-12"/>
              </w:rPr>
              <w:pict w14:anchorId="6B43D90F">
                <v:shape id="_x0000_i1026" type="#_x0000_t75" style="width:37pt;height:19pt">
                  <v:imagedata r:id="rId21" o:title=""/>
                </v:shape>
              </w:pict>
            </w:r>
          </w:p>
          <w:p w14:paraId="23A09C06" w14:textId="77777777" w:rsidR="00E45DC8" w:rsidRPr="00653BFE" w:rsidRDefault="00E45DC8" w:rsidP="00E45DC8">
            <w:pPr>
              <w:jc w:val="center"/>
            </w:pPr>
          </w:p>
          <w:p w14:paraId="638E4B0C" w14:textId="77777777" w:rsidR="00E45DC8" w:rsidRPr="00653BFE" w:rsidRDefault="00653BFE" w:rsidP="00653BFE">
            <w:pPr>
              <w:jc w:val="center"/>
              <w:rPr>
                <w:rFonts w:cs="Times New Roman"/>
                <w:sz w:val="22"/>
                <w:szCs w:val="22"/>
              </w:rPr>
            </w:pPr>
            <w:r w:rsidRPr="00653BFE">
              <w:rPr>
                <w:rFonts w:cs="Times New Roman"/>
                <w:noProof/>
                <w:sz w:val="22"/>
                <w:szCs w:val="22"/>
              </w:rPr>
              <w:drawing>
                <wp:inline distT="0" distB="0" distL="0" distR="0" wp14:anchorId="24EAFE06" wp14:editId="66200378">
                  <wp:extent cx="4500880" cy="809249"/>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l="4074" t="12500" r="4259" b="35583"/>
                          <a:stretch>
                            <a:fillRect/>
                          </a:stretch>
                        </pic:blipFill>
                        <pic:spPr bwMode="auto">
                          <a:xfrm>
                            <a:off x="0" y="0"/>
                            <a:ext cx="4527048" cy="813954"/>
                          </a:xfrm>
                          <a:prstGeom prst="rect">
                            <a:avLst/>
                          </a:prstGeom>
                          <a:noFill/>
                          <a:ln w="9525">
                            <a:noFill/>
                            <a:miter lim="800000"/>
                            <a:headEnd/>
                            <a:tailEnd/>
                          </a:ln>
                        </pic:spPr>
                      </pic:pic>
                    </a:graphicData>
                  </a:graphic>
                </wp:inline>
              </w:drawing>
            </w:r>
          </w:p>
          <w:p w14:paraId="64E20664" w14:textId="77777777" w:rsidR="00DF1A03" w:rsidRDefault="00DF1A03" w:rsidP="00AF41B5">
            <w:pPr>
              <w:rPr>
                <w:b/>
                <w:sz w:val="22"/>
              </w:rPr>
            </w:pPr>
          </w:p>
        </w:tc>
      </w:tr>
      <w:tr w:rsidR="00CE3104" w14:paraId="602CA2CC" w14:textId="77777777">
        <w:trPr>
          <w:trHeight w:val="368"/>
        </w:trPr>
        <w:tc>
          <w:tcPr>
            <w:tcW w:w="14328" w:type="dxa"/>
            <w:gridSpan w:val="3"/>
            <w:shd w:val="clear" w:color="auto" w:fill="FFFF66"/>
          </w:tcPr>
          <w:p w14:paraId="254E667C" w14:textId="77777777" w:rsidR="00CE3104" w:rsidRPr="00DC771C" w:rsidRDefault="00CE3104" w:rsidP="00CE3104">
            <w:pPr>
              <w:rPr>
                <w:b/>
                <w:sz w:val="22"/>
              </w:rPr>
            </w:pPr>
            <w:r w:rsidRPr="00DC771C">
              <w:rPr>
                <w:b/>
                <w:sz w:val="22"/>
              </w:rPr>
              <w:t xml:space="preserve">Apply and extend previous understandings of numbers to the system of rational numbers. </w:t>
            </w:r>
          </w:p>
          <w:p w14:paraId="4BBE576C" w14:textId="77777777" w:rsidR="00CE3104" w:rsidRPr="00CE3104" w:rsidRDefault="00CE3104" w:rsidP="00DC771C">
            <w:pPr>
              <w:rPr>
                <w:b/>
                <w:sz w:val="22"/>
              </w:rPr>
            </w:pPr>
            <w:r w:rsidRPr="00CE3104">
              <w:rPr>
                <w:rFonts w:cs="Times New Roman"/>
                <w:sz w:val="22"/>
                <w:szCs w:val="22"/>
              </w:rPr>
              <w:t>8. Solve real world and mathematical problems by graphing points in all four quadrants of the coordinate plane. Include use of coordinates and absolute val</w:t>
            </w:r>
            <w:r>
              <w:rPr>
                <w:rFonts w:cs="Times New Roman"/>
                <w:sz w:val="22"/>
                <w:szCs w:val="22"/>
              </w:rPr>
              <w:t>ue to find distances between points</w:t>
            </w:r>
            <w:r w:rsidRPr="00CE3104">
              <w:rPr>
                <w:rFonts w:cs="Times New Roman"/>
                <w:sz w:val="22"/>
                <w:szCs w:val="22"/>
              </w:rPr>
              <w:t xml:space="preserve"> with the same first coordinate or the same second coordinate.</w:t>
            </w:r>
          </w:p>
        </w:tc>
      </w:tr>
      <w:tr w:rsidR="00CE3104" w14:paraId="153049D0" w14:textId="77777777">
        <w:trPr>
          <w:trHeight w:val="368"/>
        </w:trPr>
        <w:tc>
          <w:tcPr>
            <w:tcW w:w="5836" w:type="dxa"/>
            <w:shd w:val="clear" w:color="auto" w:fill="auto"/>
          </w:tcPr>
          <w:p w14:paraId="2B6E60C6" w14:textId="77777777" w:rsidR="00CE3104" w:rsidRPr="0063591C" w:rsidRDefault="0063591C" w:rsidP="00CE3104">
            <w:pPr>
              <w:rPr>
                <w:b/>
                <w:sz w:val="22"/>
              </w:rPr>
            </w:pPr>
            <w:r w:rsidRPr="0063591C">
              <w:rPr>
                <w:b/>
                <w:noProof/>
                <w:sz w:val="22"/>
              </w:rPr>
              <w:drawing>
                <wp:inline distT="0" distB="0" distL="0" distR="0" wp14:anchorId="753203E2" wp14:editId="1ACBE785">
                  <wp:extent cx="3560353" cy="339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4167" t="8036" r="4167" b="7589"/>
                          <a:stretch>
                            <a:fillRect/>
                          </a:stretch>
                        </pic:blipFill>
                        <pic:spPr bwMode="auto">
                          <a:xfrm>
                            <a:off x="0" y="0"/>
                            <a:ext cx="3565804" cy="3403723"/>
                          </a:xfrm>
                          <a:prstGeom prst="rect">
                            <a:avLst/>
                          </a:prstGeom>
                          <a:noFill/>
                          <a:ln w="9525">
                            <a:noFill/>
                            <a:miter lim="800000"/>
                            <a:headEnd/>
                            <a:tailEnd/>
                          </a:ln>
                        </pic:spPr>
                      </pic:pic>
                    </a:graphicData>
                  </a:graphic>
                </wp:inline>
              </w:drawing>
            </w:r>
          </w:p>
        </w:tc>
        <w:tc>
          <w:tcPr>
            <w:tcW w:w="8492" w:type="dxa"/>
            <w:gridSpan w:val="2"/>
            <w:shd w:val="clear" w:color="auto" w:fill="auto"/>
          </w:tcPr>
          <w:p w14:paraId="44835EA7" w14:textId="77777777" w:rsidR="00904873" w:rsidRDefault="00904873" w:rsidP="00CE3104">
            <w:pPr>
              <w:rPr>
                <w:b/>
                <w:sz w:val="22"/>
              </w:rPr>
            </w:pPr>
          </w:p>
          <w:p w14:paraId="7ED2F485" w14:textId="77777777" w:rsidR="00D87F85" w:rsidRDefault="008A3744" w:rsidP="00CE3104">
            <w:pPr>
              <w:rPr>
                <w:sz w:val="22"/>
              </w:rPr>
            </w:pPr>
            <w:r w:rsidRPr="00D87F85">
              <w:rPr>
                <w:b/>
                <w:sz w:val="22"/>
              </w:rPr>
              <w:t>Coordinate Pair:</w:t>
            </w:r>
            <w:r>
              <w:rPr>
                <w:sz w:val="22"/>
              </w:rPr>
              <w:t xml:space="preserve"> The first number in the pair provides the location </w:t>
            </w:r>
            <w:r w:rsidR="007D6752">
              <w:rPr>
                <w:sz w:val="22"/>
              </w:rPr>
              <w:t>o</w:t>
            </w:r>
            <w:r>
              <w:rPr>
                <w:sz w:val="22"/>
              </w:rPr>
              <w:t>n the x-axis.  The second number in the pair pr</w:t>
            </w:r>
            <w:r w:rsidR="007D6752">
              <w:rPr>
                <w:sz w:val="22"/>
              </w:rPr>
              <w:t>ovides the location</w:t>
            </w:r>
            <w:r>
              <w:rPr>
                <w:sz w:val="22"/>
              </w:rPr>
              <w:t xml:space="preserve"> on the y-axis.</w:t>
            </w:r>
            <w:r w:rsidR="007D6752">
              <w:rPr>
                <w:sz w:val="22"/>
              </w:rPr>
              <w:t xml:space="preserve">  (Coordinate planes are two-</w:t>
            </w:r>
            <w:r w:rsidR="00D87F85">
              <w:rPr>
                <w:sz w:val="22"/>
              </w:rPr>
              <w:t>dimensional and therefore need two coordinate</w:t>
            </w:r>
            <w:r w:rsidR="00C50F5A">
              <w:rPr>
                <w:sz w:val="22"/>
              </w:rPr>
              <w:t>s</w:t>
            </w:r>
            <w:r w:rsidR="00D87F85">
              <w:rPr>
                <w:sz w:val="22"/>
              </w:rPr>
              <w:t xml:space="preserve"> to determine a position.)</w:t>
            </w:r>
          </w:p>
          <w:p w14:paraId="7DFB99EF" w14:textId="77777777" w:rsidR="00D87F85" w:rsidRDefault="00D87F85" w:rsidP="00CE3104">
            <w:pPr>
              <w:rPr>
                <w:sz w:val="22"/>
              </w:rPr>
            </w:pPr>
          </w:p>
          <w:p w14:paraId="384D5D56" w14:textId="77777777" w:rsidR="00292FCB" w:rsidRDefault="00C50F5A" w:rsidP="00CE3104">
            <w:pPr>
              <w:rPr>
                <w:sz w:val="22"/>
              </w:rPr>
            </w:pPr>
            <w:r w:rsidRPr="00C50F5A">
              <w:rPr>
                <w:b/>
                <w:sz w:val="22"/>
              </w:rPr>
              <w:t>Sharing the Same Coordinate</w:t>
            </w:r>
            <w:r>
              <w:rPr>
                <w:sz w:val="22"/>
              </w:rPr>
              <w:t xml:space="preserve">:  Whenever the first or second coordinates </w:t>
            </w:r>
            <w:r w:rsidR="007D6752">
              <w:rPr>
                <w:sz w:val="22"/>
              </w:rPr>
              <w:t>share</w:t>
            </w:r>
            <w:r>
              <w:rPr>
                <w:sz w:val="22"/>
              </w:rPr>
              <w:t xml:space="preserve"> the same number, they are on the same line.  The coordinates can be thought of as street addresses.  For example, </w:t>
            </w:r>
            <w:r w:rsidR="007D6752">
              <w:rPr>
                <w:i/>
                <w:sz w:val="22"/>
              </w:rPr>
              <w:t>Billy lives on 17 West and 35 South (17, 35</w:t>
            </w:r>
            <w:r w:rsidRPr="00C50F5A">
              <w:rPr>
                <w:i/>
                <w:sz w:val="22"/>
              </w:rPr>
              <w:t xml:space="preserve">) </w:t>
            </w:r>
            <w:r w:rsidR="007D6752">
              <w:rPr>
                <w:i/>
                <w:sz w:val="22"/>
              </w:rPr>
              <w:t>and Ken lives on 17 West and 45 South (17, 45</w:t>
            </w:r>
            <w:r w:rsidRPr="00C50F5A">
              <w:rPr>
                <w:i/>
                <w:sz w:val="22"/>
              </w:rPr>
              <w:t>)</w:t>
            </w:r>
            <w:r>
              <w:rPr>
                <w:i/>
                <w:sz w:val="22"/>
              </w:rPr>
              <w:t xml:space="preserve">.  </w:t>
            </w:r>
            <w:r>
              <w:rPr>
                <w:sz w:val="22"/>
              </w:rPr>
              <w:t xml:space="preserve">Billy and Ken </w:t>
            </w:r>
            <w:r w:rsidR="00292FCB">
              <w:rPr>
                <w:sz w:val="22"/>
              </w:rPr>
              <w:t>both l</w:t>
            </w:r>
            <w:r w:rsidR="007D6752">
              <w:rPr>
                <w:sz w:val="22"/>
              </w:rPr>
              <w:t>ive on the same street, or line:</w:t>
            </w:r>
            <w:r w:rsidR="00292FCB">
              <w:rPr>
                <w:sz w:val="22"/>
              </w:rPr>
              <w:t xml:space="preserve"> 17 West.  </w:t>
            </w:r>
            <w:r w:rsidR="007D6752">
              <w:rPr>
                <w:sz w:val="22"/>
              </w:rPr>
              <w:t>This is evident in both pairs with 17 in the x-axis position.</w:t>
            </w:r>
          </w:p>
          <w:p w14:paraId="0B027B4C" w14:textId="77777777" w:rsidR="00292FCB" w:rsidRDefault="00292FCB" w:rsidP="00CE3104">
            <w:pPr>
              <w:rPr>
                <w:sz w:val="22"/>
              </w:rPr>
            </w:pPr>
          </w:p>
          <w:p w14:paraId="7940B7EC" w14:textId="77777777" w:rsidR="00292FCB" w:rsidRDefault="007D6752" w:rsidP="00CE3104">
            <w:pPr>
              <w:rPr>
                <w:sz w:val="22"/>
              </w:rPr>
            </w:pPr>
            <w:r>
              <w:rPr>
                <w:b/>
                <w:sz w:val="22"/>
              </w:rPr>
              <w:t>Interpreting</w:t>
            </w:r>
            <w:r w:rsidR="00292FCB" w:rsidRPr="00292FCB">
              <w:rPr>
                <w:b/>
                <w:sz w:val="22"/>
              </w:rPr>
              <w:t xml:space="preserve"> a Coordinate:</w:t>
            </w:r>
            <w:r w:rsidR="00292FCB">
              <w:rPr>
                <w:sz w:val="22"/>
              </w:rPr>
              <w:t xml:space="preserve">  </w:t>
            </w:r>
            <w:r>
              <w:rPr>
                <w:sz w:val="22"/>
              </w:rPr>
              <w:t>Initially, students must plot points and draw line segments to develop an idea of when points are on the same line.  However, a</w:t>
            </w:r>
            <w:r w:rsidR="00292FCB">
              <w:rPr>
                <w:sz w:val="22"/>
              </w:rPr>
              <w:t xml:space="preserve">s students become more familiar with the language of coordinate pairs, they should develop the ability to recognize when points </w:t>
            </w:r>
            <w:r>
              <w:rPr>
                <w:sz w:val="22"/>
              </w:rPr>
              <w:t>are on the same line without having to plot the point and draw the line segment.</w:t>
            </w:r>
            <w:r w:rsidR="00292FCB">
              <w:rPr>
                <w:sz w:val="22"/>
              </w:rPr>
              <w:t xml:space="preserve">  </w:t>
            </w:r>
          </w:p>
          <w:p w14:paraId="42DCC41B" w14:textId="77777777" w:rsidR="00292FCB" w:rsidRDefault="00292FCB" w:rsidP="00CE3104">
            <w:pPr>
              <w:rPr>
                <w:sz w:val="22"/>
              </w:rPr>
            </w:pPr>
          </w:p>
          <w:p w14:paraId="2A5C24E3" w14:textId="77777777" w:rsidR="00A875A8" w:rsidRDefault="00A875A8" w:rsidP="00CE3104">
            <w:pPr>
              <w:rPr>
                <w:sz w:val="22"/>
              </w:rPr>
            </w:pPr>
            <w:r>
              <w:rPr>
                <w:b/>
                <w:sz w:val="22"/>
              </w:rPr>
              <w:t xml:space="preserve">Using </w:t>
            </w:r>
            <w:r w:rsidR="00BF61CB">
              <w:rPr>
                <w:b/>
                <w:sz w:val="22"/>
              </w:rPr>
              <w:t xml:space="preserve">Absolute Value </w:t>
            </w:r>
            <w:r>
              <w:rPr>
                <w:b/>
                <w:sz w:val="22"/>
              </w:rPr>
              <w:t>to</w:t>
            </w:r>
            <w:r w:rsidR="00BF61CB">
              <w:rPr>
                <w:b/>
                <w:sz w:val="22"/>
              </w:rPr>
              <w:t xml:space="preserve"> </w:t>
            </w:r>
            <w:r>
              <w:rPr>
                <w:b/>
                <w:sz w:val="22"/>
              </w:rPr>
              <w:t>Determine</w:t>
            </w:r>
            <w:r w:rsidR="007D6752">
              <w:rPr>
                <w:b/>
                <w:sz w:val="22"/>
              </w:rPr>
              <w:t xml:space="preserve"> the</w:t>
            </w:r>
            <w:r w:rsidR="00292FCB" w:rsidRPr="00292FCB">
              <w:rPr>
                <w:b/>
                <w:sz w:val="22"/>
              </w:rPr>
              <w:t xml:space="preserve"> </w:t>
            </w:r>
            <w:r w:rsidR="007D6752">
              <w:rPr>
                <w:b/>
                <w:sz w:val="22"/>
              </w:rPr>
              <w:t>D</w:t>
            </w:r>
            <w:r w:rsidR="00292FCB" w:rsidRPr="00292FCB">
              <w:rPr>
                <w:b/>
                <w:sz w:val="22"/>
              </w:rPr>
              <w:t xml:space="preserve">istance </w:t>
            </w:r>
            <w:r w:rsidR="007D6752">
              <w:rPr>
                <w:b/>
                <w:sz w:val="22"/>
              </w:rPr>
              <w:t>Between Two Points on a L</w:t>
            </w:r>
            <w:r w:rsidR="00292FCB" w:rsidRPr="00292FCB">
              <w:rPr>
                <w:b/>
                <w:sz w:val="22"/>
              </w:rPr>
              <w:t>ine:</w:t>
            </w:r>
            <w:r w:rsidR="007D6752">
              <w:rPr>
                <w:b/>
                <w:sz w:val="22"/>
              </w:rPr>
              <w:t xml:space="preserve"> </w:t>
            </w:r>
            <w:r w:rsidR="007D6752">
              <w:rPr>
                <w:sz w:val="22"/>
              </w:rPr>
              <w:t xml:space="preserve"> The length of</w:t>
            </w:r>
            <w:r w:rsidR="003149E0">
              <w:rPr>
                <w:sz w:val="22"/>
              </w:rPr>
              <w:t xml:space="preserve"> the line between two points </w:t>
            </w:r>
            <w:r w:rsidR="007D6752">
              <w:rPr>
                <w:sz w:val="22"/>
              </w:rPr>
              <w:t>can be determined by counting the spaces between</w:t>
            </w:r>
            <w:r w:rsidR="00BF61CB">
              <w:rPr>
                <w:sz w:val="22"/>
              </w:rPr>
              <w:t xml:space="preserve"> the</w:t>
            </w:r>
            <w:r>
              <w:rPr>
                <w:sz w:val="22"/>
              </w:rPr>
              <w:t xml:space="preserve"> </w:t>
            </w:r>
            <w:r w:rsidR="007D6752">
              <w:rPr>
                <w:sz w:val="22"/>
              </w:rPr>
              <w:t xml:space="preserve">points.  </w:t>
            </w:r>
            <w:r>
              <w:rPr>
                <w:sz w:val="22"/>
              </w:rPr>
              <w:t xml:space="preserve">On the coordinate plane, Point A is 5 units away from Point B.  Likewise, Point B is 5 </w:t>
            </w:r>
            <w:r w:rsidR="00FC0A0F">
              <w:rPr>
                <w:sz w:val="22"/>
              </w:rPr>
              <w:t>unit</w:t>
            </w:r>
            <w:r>
              <w:rPr>
                <w:sz w:val="22"/>
              </w:rPr>
              <w:t>s away from Point A.  We wouldn’t speak of them as being -5 units away</w:t>
            </w:r>
            <w:r w:rsidR="00FC0A0F">
              <w:rPr>
                <w:sz w:val="22"/>
              </w:rPr>
              <w:t>, regardl</w:t>
            </w:r>
            <w:r w:rsidR="00FC5344">
              <w:rPr>
                <w:sz w:val="22"/>
              </w:rPr>
              <w:t>ess of the direction traveled</w:t>
            </w:r>
            <w:r>
              <w:rPr>
                <w:sz w:val="22"/>
              </w:rPr>
              <w:t xml:space="preserve"> because distance is always positive.  </w:t>
            </w:r>
            <w:r w:rsidR="00FC5344">
              <w:rPr>
                <w:sz w:val="22"/>
              </w:rPr>
              <w:t>For example, i</w:t>
            </w:r>
            <w:r>
              <w:rPr>
                <w:sz w:val="22"/>
              </w:rPr>
              <w:t xml:space="preserve">f you traveled 2 miles to school and forgot your homework and had to go home to get it, you would have traveled another 2 miles for a total of 4 miles round trip.  </w:t>
            </w:r>
            <w:r w:rsidR="00FC0A0F">
              <w:rPr>
                <w:sz w:val="22"/>
              </w:rPr>
              <w:t xml:space="preserve">In </w:t>
            </w:r>
            <w:r w:rsidR="00556784">
              <w:rPr>
                <w:sz w:val="22"/>
              </w:rPr>
              <w:t>this situation</w:t>
            </w:r>
            <w:r w:rsidR="00FC0A0F">
              <w:rPr>
                <w:sz w:val="22"/>
              </w:rPr>
              <w:t xml:space="preserve">, </w:t>
            </w:r>
            <w:r w:rsidR="00335D2E">
              <w:rPr>
                <w:sz w:val="22"/>
              </w:rPr>
              <w:t xml:space="preserve">absolute value </w:t>
            </w:r>
            <w:r w:rsidR="00E26AEA">
              <w:rPr>
                <w:sz w:val="22"/>
              </w:rPr>
              <w:t>is the mathematical tool being used to compute distance between points.</w:t>
            </w:r>
            <w:r w:rsidR="00FC0A0F">
              <w:rPr>
                <w:sz w:val="22"/>
              </w:rPr>
              <w:t xml:space="preserve"> </w:t>
            </w:r>
          </w:p>
          <w:p w14:paraId="2BFFF394" w14:textId="77777777" w:rsidR="00CE3104" w:rsidRPr="00904873" w:rsidRDefault="00CE3104" w:rsidP="00CE3104">
            <w:pPr>
              <w:rPr>
                <w:sz w:val="22"/>
              </w:rPr>
            </w:pPr>
          </w:p>
        </w:tc>
      </w:tr>
    </w:tbl>
    <w:p w14:paraId="788C6A41" w14:textId="77777777" w:rsidR="00486C12" w:rsidRDefault="00486C12"/>
    <w:sectPr w:rsidR="00486C12" w:rsidSect="00D166EB">
      <w:footerReference w:type="default" r:id="rId24"/>
      <w:pgSz w:w="15840" w:h="12240" w:orient="landscape"/>
      <w:pgMar w:top="864" w:right="864" w:bottom="864"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816CC" w14:textId="77777777" w:rsidR="00000000" w:rsidRDefault="00CE1D5D">
      <w:r>
        <w:separator/>
      </w:r>
    </w:p>
  </w:endnote>
  <w:endnote w:type="continuationSeparator" w:id="0">
    <w:p w14:paraId="2A31B50E" w14:textId="77777777" w:rsidR="00000000" w:rsidRDefault="00CE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F40D" w14:textId="77777777" w:rsidR="006F62A3" w:rsidRDefault="006F62A3">
    <w:pPr>
      <w:pStyle w:val="Footer"/>
    </w:pPr>
    <w:r>
      <w:rPr>
        <w:b/>
        <w:sz w:val="20"/>
      </w:rPr>
      <w:t xml:space="preserve">Utah District </w:t>
    </w:r>
    <w:r w:rsidRPr="00382207">
      <w:rPr>
        <w:b/>
        <w:sz w:val="20"/>
      </w:rPr>
      <w:t>Consortium (</w:t>
    </w:r>
    <w:r>
      <w:rPr>
        <w:b/>
        <w:sz w:val="20"/>
      </w:rPr>
      <w:t xml:space="preserve">Jordan, </w:t>
    </w:r>
    <w:r w:rsidRPr="00382207">
      <w:rPr>
        <w:b/>
        <w:sz w:val="20"/>
      </w:rPr>
      <w:t>Davis</w:t>
    </w:r>
    <w:r>
      <w:rPr>
        <w:b/>
        <w:sz w:val="20"/>
      </w:rPr>
      <w:t>, Granite, Salt Lake)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D9AE2" w14:textId="77777777" w:rsidR="00000000" w:rsidRDefault="00CE1D5D">
      <w:r>
        <w:separator/>
      </w:r>
    </w:p>
  </w:footnote>
  <w:footnote w:type="continuationSeparator" w:id="0">
    <w:p w14:paraId="1A84BAB5" w14:textId="77777777" w:rsidR="00000000" w:rsidRDefault="00CE1D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80A1A"/>
    <w:multiLevelType w:val="hybridMultilevel"/>
    <w:tmpl w:val="5AEEE97A"/>
    <w:lvl w:ilvl="0" w:tplc="076896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811AC8"/>
    <w:multiLevelType w:val="hybridMultilevel"/>
    <w:tmpl w:val="111008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1AF2013"/>
    <w:multiLevelType w:val="hybridMultilevel"/>
    <w:tmpl w:val="4534601E"/>
    <w:lvl w:ilvl="0" w:tplc="076896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3B2F0F"/>
    <w:multiLevelType w:val="hybridMultilevel"/>
    <w:tmpl w:val="2A2C4682"/>
    <w:lvl w:ilvl="0" w:tplc="36D605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D166EB"/>
    <w:rsid w:val="000103AE"/>
    <w:rsid w:val="00023FCF"/>
    <w:rsid w:val="00043FFB"/>
    <w:rsid w:val="0004718C"/>
    <w:rsid w:val="00052935"/>
    <w:rsid w:val="00065DC2"/>
    <w:rsid w:val="00070F0A"/>
    <w:rsid w:val="00080ED6"/>
    <w:rsid w:val="0008314A"/>
    <w:rsid w:val="00096057"/>
    <w:rsid w:val="000A3A70"/>
    <w:rsid w:val="000B1825"/>
    <w:rsid w:val="000B2EA4"/>
    <w:rsid w:val="000F3EA2"/>
    <w:rsid w:val="00100678"/>
    <w:rsid w:val="00165289"/>
    <w:rsid w:val="0019281E"/>
    <w:rsid w:val="00214E09"/>
    <w:rsid w:val="002605E6"/>
    <w:rsid w:val="0027716B"/>
    <w:rsid w:val="00283659"/>
    <w:rsid w:val="00292FCB"/>
    <w:rsid w:val="002A4468"/>
    <w:rsid w:val="00305AC0"/>
    <w:rsid w:val="00310AD2"/>
    <w:rsid w:val="003149E0"/>
    <w:rsid w:val="00314B8D"/>
    <w:rsid w:val="00322005"/>
    <w:rsid w:val="00334522"/>
    <w:rsid w:val="00335D2E"/>
    <w:rsid w:val="00337A59"/>
    <w:rsid w:val="00381710"/>
    <w:rsid w:val="003934CA"/>
    <w:rsid w:val="003966F2"/>
    <w:rsid w:val="003B7F22"/>
    <w:rsid w:val="003C53FE"/>
    <w:rsid w:val="004027A3"/>
    <w:rsid w:val="00403D59"/>
    <w:rsid w:val="004124FD"/>
    <w:rsid w:val="00425B46"/>
    <w:rsid w:val="00426FCD"/>
    <w:rsid w:val="00441B2B"/>
    <w:rsid w:val="00463DFB"/>
    <w:rsid w:val="00486C12"/>
    <w:rsid w:val="004B49CE"/>
    <w:rsid w:val="00545868"/>
    <w:rsid w:val="00554CE4"/>
    <w:rsid w:val="00556784"/>
    <w:rsid w:val="00582272"/>
    <w:rsid w:val="005901A6"/>
    <w:rsid w:val="005C3D37"/>
    <w:rsid w:val="005D30DB"/>
    <w:rsid w:val="00601CED"/>
    <w:rsid w:val="0063591C"/>
    <w:rsid w:val="00653BFE"/>
    <w:rsid w:val="00655811"/>
    <w:rsid w:val="00676300"/>
    <w:rsid w:val="006827AC"/>
    <w:rsid w:val="006D2FD7"/>
    <w:rsid w:val="006F62A3"/>
    <w:rsid w:val="00755305"/>
    <w:rsid w:val="00780A79"/>
    <w:rsid w:val="00791226"/>
    <w:rsid w:val="007B3FFE"/>
    <w:rsid w:val="007B4C9C"/>
    <w:rsid w:val="007C05BF"/>
    <w:rsid w:val="007D6752"/>
    <w:rsid w:val="007E0D51"/>
    <w:rsid w:val="00815490"/>
    <w:rsid w:val="008229F6"/>
    <w:rsid w:val="008473FA"/>
    <w:rsid w:val="008A3744"/>
    <w:rsid w:val="008B0CC0"/>
    <w:rsid w:val="008F60D9"/>
    <w:rsid w:val="0090201E"/>
    <w:rsid w:val="00904873"/>
    <w:rsid w:val="009107CE"/>
    <w:rsid w:val="00951BE8"/>
    <w:rsid w:val="00961AEF"/>
    <w:rsid w:val="009657E0"/>
    <w:rsid w:val="00974CD2"/>
    <w:rsid w:val="0097673D"/>
    <w:rsid w:val="0098662D"/>
    <w:rsid w:val="009B6A43"/>
    <w:rsid w:val="009B7F96"/>
    <w:rsid w:val="009E00E1"/>
    <w:rsid w:val="00A04024"/>
    <w:rsid w:val="00A608AB"/>
    <w:rsid w:val="00A614E6"/>
    <w:rsid w:val="00A647ED"/>
    <w:rsid w:val="00A875A8"/>
    <w:rsid w:val="00A95DA0"/>
    <w:rsid w:val="00AC572A"/>
    <w:rsid w:val="00AC6F39"/>
    <w:rsid w:val="00AE1295"/>
    <w:rsid w:val="00AE661E"/>
    <w:rsid w:val="00AE7E1A"/>
    <w:rsid w:val="00AF41B5"/>
    <w:rsid w:val="00AF6437"/>
    <w:rsid w:val="00B71007"/>
    <w:rsid w:val="00BA305A"/>
    <w:rsid w:val="00BC44E5"/>
    <w:rsid w:val="00BD0536"/>
    <w:rsid w:val="00BF0138"/>
    <w:rsid w:val="00BF61CB"/>
    <w:rsid w:val="00C029CF"/>
    <w:rsid w:val="00C143CD"/>
    <w:rsid w:val="00C14D09"/>
    <w:rsid w:val="00C50F5A"/>
    <w:rsid w:val="00C76683"/>
    <w:rsid w:val="00C87F6E"/>
    <w:rsid w:val="00CC098E"/>
    <w:rsid w:val="00CE1D5D"/>
    <w:rsid w:val="00CE3104"/>
    <w:rsid w:val="00CE768A"/>
    <w:rsid w:val="00D10016"/>
    <w:rsid w:val="00D166EB"/>
    <w:rsid w:val="00D45485"/>
    <w:rsid w:val="00D5336D"/>
    <w:rsid w:val="00D76263"/>
    <w:rsid w:val="00D87F85"/>
    <w:rsid w:val="00DA026A"/>
    <w:rsid w:val="00DB6C2A"/>
    <w:rsid w:val="00DC771C"/>
    <w:rsid w:val="00DD3155"/>
    <w:rsid w:val="00DD48DA"/>
    <w:rsid w:val="00DF01F0"/>
    <w:rsid w:val="00DF1A03"/>
    <w:rsid w:val="00DF4466"/>
    <w:rsid w:val="00E03BF5"/>
    <w:rsid w:val="00E26AEA"/>
    <w:rsid w:val="00E45DC8"/>
    <w:rsid w:val="00E677C8"/>
    <w:rsid w:val="00E751E4"/>
    <w:rsid w:val="00E87455"/>
    <w:rsid w:val="00E92DAB"/>
    <w:rsid w:val="00EA25EC"/>
    <w:rsid w:val="00EB0A45"/>
    <w:rsid w:val="00EE7706"/>
    <w:rsid w:val="00F102A0"/>
    <w:rsid w:val="00F16E0E"/>
    <w:rsid w:val="00F513C1"/>
    <w:rsid w:val="00F64479"/>
    <w:rsid w:val="00F73E53"/>
    <w:rsid w:val="00F80A25"/>
    <w:rsid w:val="00F8124F"/>
    <w:rsid w:val="00FC0A0F"/>
    <w:rsid w:val="00FC5344"/>
    <w:rsid w:val="00FF36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1B2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7208E"/>
    <w:rPr>
      <w:rFonts w:ascii="Arial Narrow" w:hAnsi="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66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86C12"/>
    <w:pPr>
      <w:ind w:left="720"/>
      <w:contextualSpacing/>
    </w:pPr>
  </w:style>
  <w:style w:type="paragraph" w:styleId="Header">
    <w:name w:val="header"/>
    <w:basedOn w:val="Normal"/>
    <w:link w:val="HeaderChar"/>
    <w:rsid w:val="00BC44E5"/>
    <w:pPr>
      <w:tabs>
        <w:tab w:val="center" w:pos="4320"/>
        <w:tab w:val="right" w:pos="8640"/>
      </w:tabs>
    </w:pPr>
  </w:style>
  <w:style w:type="character" w:customStyle="1" w:styleId="HeaderChar">
    <w:name w:val="Header Char"/>
    <w:basedOn w:val="DefaultParagraphFont"/>
    <w:link w:val="Header"/>
    <w:rsid w:val="00BC44E5"/>
    <w:rPr>
      <w:rFonts w:ascii="Arial Narrow" w:hAnsi="Arial Narrow"/>
    </w:rPr>
  </w:style>
  <w:style w:type="paragraph" w:styleId="Footer">
    <w:name w:val="footer"/>
    <w:basedOn w:val="Normal"/>
    <w:link w:val="FooterChar"/>
    <w:rsid w:val="00BC44E5"/>
    <w:pPr>
      <w:tabs>
        <w:tab w:val="center" w:pos="4320"/>
        <w:tab w:val="right" w:pos="8640"/>
      </w:tabs>
    </w:pPr>
  </w:style>
  <w:style w:type="character" w:customStyle="1" w:styleId="FooterChar">
    <w:name w:val="Footer Char"/>
    <w:basedOn w:val="DefaultParagraphFont"/>
    <w:link w:val="Footer"/>
    <w:rsid w:val="00BC44E5"/>
    <w:rPr>
      <w:rFonts w:ascii="Arial Narrow" w:hAnsi="Arial Narrow"/>
    </w:rPr>
  </w:style>
  <w:style w:type="paragraph" w:styleId="BalloonText">
    <w:name w:val="Balloon Text"/>
    <w:basedOn w:val="Normal"/>
    <w:link w:val="BalloonTextChar"/>
    <w:rsid w:val="00CE1D5D"/>
    <w:rPr>
      <w:rFonts w:ascii="Lucida Grande" w:hAnsi="Lucida Grande" w:cs="Lucida Grande"/>
      <w:sz w:val="18"/>
      <w:szCs w:val="18"/>
    </w:rPr>
  </w:style>
  <w:style w:type="character" w:customStyle="1" w:styleId="BalloonTextChar">
    <w:name w:val="Balloon Text Char"/>
    <w:basedOn w:val="DefaultParagraphFont"/>
    <w:link w:val="BalloonText"/>
    <w:rsid w:val="00CE1D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5</Pages>
  <Words>2078</Words>
  <Characters>11847</Characters>
  <Application>Microsoft Macintosh Word</Application>
  <DocSecurity>0</DocSecurity>
  <Lines>98</Lines>
  <Paragraphs>27</Paragraphs>
  <ScaleCrop>false</ScaleCrop>
  <Company/>
  <LinksUpToDate>false</LinksUpToDate>
  <CharactersWithSpaces>13898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JSD</dc:creator>
  <cp:keywords/>
  <cp:lastModifiedBy>JSD</cp:lastModifiedBy>
  <cp:revision>120</cp:revision>
  <cp:lastPrinted>2011-09-23T16:20:00Z</cp:lastPrinted>
  <dcterms:created xsi:type="dcterms:W3CDTF">2011-06-03T00:51:00Z</dcterms:created>
  <dcterms:modified xsi:type="dcterms:W3CDTF">2012-02-09T15:49:00Z</dcterms:modified>
</cp:coreProperties>
</file>